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45f9" w14:textId="6d045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w:t>
      </w:r>
    </w:p>
    <w:p>
      <w:pPr>
        <w:spacing w:after="0"/>
        <w:ind w:left="0"/>
        <w:jc w:val="both"/>
      </w:pPr>
      <w:r>
        <w:rPr>
          <w:rFonts w:ascii="Times New Roman"/>
          <w:b w:val="false"/>
          <w:i w:val="false"/>
          <w:color w:val="000000"/>
          <w:sz w:val="28"/>
        </w:rPr>
        <w:t>Приказ Председателя Агентства Республики Казахстан по финансовому мониторингу от 22 февраля 2022 года № 13. Зарегистрирован в Министерстве юстиции Республики Казахстан 24 февраля 2022 года № 26924.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и </w:t>
      </w:r>
      <w:r>
        <w:rPr>
          <w:rFonts w:ascii="Times New Roman"/>
          <w:b w:val="false"/>
          <w:i w:val="false"/>
          <w:color w:val="000000"/>
          <w:sz w:val="28"/>
        </w:rPr>
        <w:t>пунктом 8</w:t>
      </w:r>
      <w:r>
        <w:rPr>
          <w:rFonts w:ascii="Times New Roman"/>
          <w:b w:val="false"/>
          <w:i w:val="false"/>
          <w:color w:val="000000"/>
          <w:sz w:val="28"/>
        </w:rPr>
        <w:t xml:space="preserve"> статьи 27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Правила представления субъектами финансового мониторинга сведений и информации об операциях, подлежащих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Признаки определения подозрительной операции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сентября 2020 года № 938 "Об утверждении Правил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(зарегистрировано в Реестре государственной регистрации нормативных правовых актов № 21340).</w:t>
      </w:r>
    </w:p>
    <w:bookmarkEnd w:id="4"/>
    <w:bookmarkStart w:name="z9" w:id="5"/>
    <w:p>
      <w:pPr>
        <w:spacing w:after="0"/>
        <w:ind w:left="0"/>
        <w:jc w:val="both"/>
      </w:pPr>
      <w:r>
        <w:rPr>
          <w:rFonts w:ascii="Times New Roman"/>
          <w:b w:val="false"/>
          <w:i w:val="false"/>
          <w:color w:val="000000"/>
          <w:sz w:val="28"/>
        </w:rPr>
        <w:t>
      3.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финансовому мониторингу;</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финансовому мониторингу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22 февраля 2022 года № 13</w:t>
            </w:r>
          </w:p>
        </w:tc>
      </w:tr>
    </w:tbl>
    <w:bookmarkStart w:name="z22" w:id="16"/>
    <w:p>
      <w:pPr>
        <w:spacing w:after="0"/>
        <w:ind w:left="0"/>
        <w:jc w:val="left"/>
      </w:pPr>
      <w:r>
        <w:rPr>
          <w:rFonts w:ascii="Times New Roman"/>
          <w:b/>
          <w:i w:val="false"/>
          <w:color w:val="000000"/>
        </w:rPr>
        <w:t xml:space="preserve"> Правила представления субъектами финансового мониторинга сведений и информации об операциях, подлежащих финансовому мониторингу</w:t>
      </w:r>
    </w:p>
    <w:bookmarkEnd w:id="16"/>
    <w:bookmarkStart w:name="z23" w:id="17"/>
    <w:p>
      <w:pPr>
        <w:spacing w:after="0"/>
        <w:ind w:left="0"/>
        <w:jc w:val="left"/>
      </w:pPr>
      <w:r>
        <w:rPr>
          <w:rFonts w:ascii="Times New Roman"/>
          <w:b/>
          <w:i w:val="false"/>
          <w:color w:val="000000"/>
        </w:rPr>
        <w:t xml:space="preserve"> Глава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Настоящие Правила представления субъектами финансового мониторинга сведений и информации об операциях, подлежащих финансовому мониторингу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Закона Республики Казахстан "О противодействии легализации (отмыванию) доходов, полученных преступным путем, и финансированию терроризма" (далее – Закон) и устанавливают единый порядок представления субъектами финансового мониторинга в уполномоченный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сведений и информации об операциях, подлежащих финансовому мониторингу.</w:t>
      </w:r>
    </w:p>
    <w:bookmarkEnd w:id="18"/>
    <w:bookmarkStart w:name="z25" w:id="19"/>
    <w:p>
      <w:pPr>
        <w:spacing w:after="0"/>
        <w:ind w:left="0"/>
        <w:jc w:val="both"/>
      </w:pPr>
      <w:r>
        <w:rPr>
          <w:rFonts w:ascii="Times New Roman"/>
          <w:b w:val="false"/>
          <w:i w:val="false"/>
          <w:color w:val="000000"/>
          <w:sz w:val="28"/>
        </w:rPr>
        <w:t xml:space="preserve">
      2. По операциям, подлежащим финансовому мониторингу, субъекты финансового мониторинга документально фиксируют и представляют в уполномоченный орган сведения и информацию об операции, подлежащей финансовому мониторингу, по форме сведений и информации об операции, подлежащей финансовому мониторингу,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информация).</w:t>
      </w:r>
    </w:p>
    <w:bookmarkEnd w:id="19"/>
    <w:bookmarkStart w:name="z26" w:id="20"/>
    <w:p>
      <w:pPr>
        <w:spacing w:after="0"/>
        <w:ind w:left="0"/>
        <w:jc w:val="left"/>
      </w:pPr>
      <w:r>
        <w:rPr>
          <w:rFonts w:ascii="Times New Roman"/>
          <w:b/>
          <w:i w:val="false"/>
          <w:color w:val="000000"/>
        </w:rPr>
        <w:t xml:space="preserve"> Глава 2. Порядок предоставления субъектами финансового мониторинга сведений и информации об операциях, подлежащих финансовому мониторингу</w:t>
      </w:r>
    </w:p>
    <w:bookmarkEnd w:id="20"/>
    <w:bookmarkStart w:name="z27" w:id="21"/>
    <w:p>
      <w:pPr>
        <w:spacing w:after="0"/>
        <w:ind w:left="0"/>
        <w:jc w:val="both"/>
      </w:pPr>
      <w:r>
        <w:rPr>
          <w:rFonts w:ascii="Times New Roman"/>
          <w:b w:val="false"/>
          <w:i w:val="false"/>
          <w:color w:val="000000"/>
          <w:sz w:val="28"/>
        </w:rPr>
        <w:t xml:space="preserve">
      3. Информация, представляемая субъектами финансового мониторинга, направляется в уполномоченный орган электронным способом в формате XML по форме Формата XML информации, предоставляемой электронным способом субъектами финансового мониторинга,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или веб-портала уполномоченного органа.</w:t>
      </w:r>
    </w:p>
    <w:bookmarkEnd w:id="21"/>
    <w:bookmarkStart w:name="z28" w:id="22"/>
    <w:p>
      <w:pPr>
        <w:spacing w:after="0"/>
        <w:ind w:left="0"/>
        <w:jc w:val="both"/>
      </w:pPr>
      <w:r>
        <w:rPr>
          <w:rFonts w:ascii="Times New Roman"/>
          <w:b w:val="false"/>
          <w:i w:val="false"/>
          <w:color w:val="000000"/>
          <w:sz w:val="28"/>
        </w:rPr>
        <w:t>
      4. В случае представления субъектом финансового мониторинга информации способом, не предусмотренным пунктом 3 настоящих Правил, уполномоченный орган возвращает данную информацию без рассмотрения.</w:t>
      </w:r>
    </w:p>
    <w:bookmarkEnd w:id="22"/>
    <w:bookmarkStart w:name="z29" w:id="23"/>
    <w:p>
      <w:pPr>
        <w:spacing w:after="0"/>
        <w:ind w:left="0"/>
        <w:jc w:val="both"/>
      </w:pPr>
      <w:r>
        <w:rPr>
          <w:rFonts w:ascii="Times New Roman"/>
          <w:b w:val="false"/>
          <w:i w:val="false"/>
          <w:color w:val="000000"/>
          <w:sz w:val="28"/>
        </w:rPr>
        <w:t xml:space="preserve">
      5. В случае нарушения сроков,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13 Закона, по причине возникновения технических ошибок в программном обеспечении или каналах связи, подтвержденных уполномоченным органом, данные сведения и информация об операциях, подлежащих финансовому мониторингу, считаются направленными в установленный срок, если такая информация будет направлена не позднее одного рабочего дня после устранения технических ошибок.</w:t>
      </w:r>
    </w:p>
    <w:bookmarkEnd w:id="23"/>
    <w:bookmarkStart w:name="z30" w:id="24"/>
    <w:p>
      <w:pPr>
        <w:spacing w:after="0"/>
        <w:ind w:left="0"/>
        <w:jc w:val="both"/>
      </w:pPr>
      <w:r>
        <w:rPr>
          <w:rFonts w:ascii="Times New Roman"/>
          <w:b w:val="false"/>
          <w:i w:val="false"/>
          <w:color w:val="000000"/>
          <w:sz w:val="28"/>
        </w:rPr>
        <w:t>
      6. Уполномоченный орган не принимает в обработку информацию в случае представления субъектами финансового мониторинга информации, отличной от установленной формы сведений и информации об операции, подлежащей финансовому мониторингу, и не заверенной электронной цифровой подписью субъекта финансового мониторинга.</w:t>
      </w:r>
    </w:p>
    <w:bookmarkEnd w:id="24"/>
    <w:bookmarkStart w:name="z31" w:id="25"/>
    <w:p>
      <w:pPr>
        <w:spacing w:after="0"/>
        <w:ind w:left="0"/>
        <w:jc w:val="both"/>
      </w:pPr>
      <w:r>
        <w:rPr>
          <w:rFonts w:ascii="Times New Roman"/>
          <w:b w:val="false"/>
          <w:i w:val="false"/>
          <w:color w:val="000000"/>
          <w:sz w:val="28"/>
        </w:rPr>
        <w:t xml:space="preserve">
      7. Уполномоченный орган в течение 4 (четырех) часов с момента получения информации от субъектов финансового мониторинга направляет электронным способом извещение о принятии/непринятии информации (далее – извещение) по форме извещения о принятии или непринятии формы сведений и информации об операции, подлежащей финансовому мониторингу ФМ-1, установленной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25"/>
    <w:bookmarkStart w:name="z32" w:id="26"/>
    <w:p>
      <w:pPr>
        <w:spacing w:after="0"/>
        <w:ind w:left="0"/>
        <w:jc w:val="both"/>
      </w:pPr>
      <w:r>
        <w:rPr>
          <w:rFonts w:ascii="Times New Roman"/>
          <w:b w:val="false"/>
          <w:i w:val="false"/>
          <w:color w:val="000000"/>
          <w:sz w:val="28"/>
        </w:rPr>
        <w:t>
      В случае получения извещения о непринятии информации, субъектом финансового мониторинга принимаются меры по устранению причин отказа в принятии информации, и в течение 24 (двадцати четырех) часов (за исключением выходных и праздничных дней) направляется в уполномоченный орган исправленная информация.</w:t>
      </w:r>
    </w:p>
    <w:bookmarkEnd w:id="26"/>
    <w:bookmarkStart w:name="z33" w:id="27"/>
    <w:p>
      <w:pPr>
        <w:spacing w:after="0"/>
        <w:ind w:left="0"/>
        <w:jc w:val="both"/>
      </w:pPr>
      <w:r>
        <w:rPr>
          <w:rFonts w:ascii="Times New Roman"/>
          <w:b w:val="false"/>
          <w:i w:val="false"/>
          <w:color w:val="000000"/>
          <w:sz w:val="28"/>
        </w:rPr>
        <w:t>
      При необходимости внесения изменений и (или) дополнений в ранее представленную и принятую уполномоченным органом информацию, субъект финансового мониторинга не позднее одного рабочего дня, следующего за днем обнаружения информации, подлежащей замене, направляет в уполномоченный орган информацию взамен ранее представленной.</w:t>
      </w:r>
    </w:p>
    <w:bookmarkEnd w:id="27"/>
    <w:bookmarkStart w:name="z34" w:id="28"/>
    <w:p>
      <w:pPr>
        <w:spacing w:after="0"/>
        <w:ind w:left="0"/>
        <w:jc w:val="both"/>
      </w:pPr>
      <w:r>
        <w:rPr>
          <w:rFonts w:ascii="Times New Roman"/>
          <w:b w:val="false"/>
          <w:i w:val="false"/>
          <w:color w:val="000000"/>
          <w:sz w:val="28"/>
        </w:rPr>
        <w:t xml:space="preserve">
      8. Уполномоченный орган, получив сообщение о подозрительной операции,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 по формам, установленным </w:t>
      </w:r>
      <w:r>
        <w:rPr>
          <w:rFonts w:ascii="Times New Roman"/>
          <w:b w:val="false"/>
          <w:i w:val="false"/>
          <w:color w:val="000000"/>
          <w:sz w:val="28"/>
        </w:rPr>
        <w:t>приложениями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28"/>
    <w:bookmarkStart w:name="z35" w:id="29"/>
    <w:p>
      <w:pPr>
        <w:spacing w:after="0"/>
        <w:ind w:left="0"/>
        <w:jc w:val="both"/>
      </w:pPr>
      <w:r>
        <w:rPr>
          <w:rFonts w:ascii="Times New Roman"/>
          <w:b w:val="false"/>
          <w:i w:val="false"/>
          <w:color w:val="000000"/>
          <w:sz w:val="28"/>
        </w:rPr>
        <w:t xml:space="preserve">
      9. При заполнении информации используются справочные сведения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настоящим Правилам.</w:t>
      </w:r>
    </w:p>
    <w:bookmarkEnd w:id="29"/>
    <w:bookmarkStart w:name="z36" w:id="30"/>
    <w:p>
      <w:pPr>
        <w:spacing w:after="0"/>
        <w:ind w:left="0"/>
        <w:jc w:val="left"/>
      </w:pPr>
      <w:r>
        <w:rPr>
          <w:rFonts w:ascii="Times New Roman"/>
          <w:b/>
          <w:i w:val="false"/>
          <w:color w:val="000000"/>
        </w:rPr>
        <w:t xml:space="preserve"> Глава 3. Порядок предоставления информации, сведений и документов по запросам</w:t>
      </w:r>
    </w:p>
    <w:bookmarkEnd w:id="30"/>
    <w:bookmarkStart w:name="z37" w:id="31"/>
    <w:p>
      <w:pPr>
        <w:spacing w:after="0"/>
        <w:ind w:left="0"/>
        <w:jc w:val="both"/>
      </w:pPr>
      <w:r>
        <w:rPr>
          <w:rFonts w:ascii="Times New Roman"/>
          <w:b w:val="false"/>
          <w:i w:val="false"/>
          <w:color w:val="000000"/>
          <w:sz w:val="28"/>
        </w:rPr>
        <w:t xml:space="preserve">
      10. При проведении анализа информации,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уполномоченный орган направляет субъекту финансового мониторинга электронным способом запрос на предоставление необходимой информации, сведений и документов по форме запроса на предоставление необходимой информации, сведений и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1"/>
    <w:bookmarkStart w:name="z38" w:id="32"/>
    <w:p>
      <w:pPr>
        <w:spacing w:after="0"/>
        <w:ind w:left="0"/>
        <w:jc w:val="both"/>
      </w:pPr>
      <w:r>
        <w:rPr>
          <w:rFonts w:ascii="Times New Roman"/>
          <w:b w:val="false"/>
          <w:i w:val="false"/>
          <w:color w:val="000000"/>
          <w:sz w:val="28"/>
        </w:rPr>
        <w:t xml:space="preserve">
      11. При получении запроса на предоставление необходимой информации, сведений и документов от уполномоченного органа субъекты финансового мониторинга направляют извещение в уполномоченный орган по форме извещения о принятии запроса на предоставление необходимой информации, сведений и документов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2"/>
    <w:bookmarkStart w:name="z39" w:id="33"/>
    <w:p>
      <w:pPr>
        <w:spacing w:after="0"/>
        <w:ind w:left="0"/>
        <w:jc w:val="both"/>
      </w:pPr>
      <w:r>
        <w:rPr>
          <w:rFonts w:ascii="Times New Roman"/>
          <w:b w:val="false"/>
          <w:i w:val="false"/>
          <w:color w:val="000000"/>
          <w:sz w:val="28"/>
        </w:rPr>
        <w:t xml:space="preserve">
      12. Запрашиваемая информация, сведения и документы направляются субъектами финансового мониторинга в уполномоченный орган электронным способом в сроки, установленные </w:t>
      </w:r>
      <w:r>
        <w:rPr>
          <w:rFonts w:ascii="Times New Roman"/>
          <w:b w:val="false"/>
          <w:i w:val="false"/>
          <w:color w:val="000000"/>
          <w:sz w:val="28"/>
        </w:rPr>
        <w:t>пунктом 3-1</w:t>
      </w:r>
      <w:r>
        <w:rPr>
          <w:rFonts w:ascii="Times New Roman"/>
          <w:b w:val="false"/>
          <w:i w:val="false"/>
          <w:color w:val="000000"/>
          <w:sz w:val="28"/>
        </w:rPr>
        <w:t xml:space="preserve"> статьи 10 Закона, по форме ответа на запрос на предоставление необходимой информации, сведений и документов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в соответствии с порядком, определенным пунктом 3 настоящих Правил с заверением электронной цифровой подписью субъекта финансового мониторинга.</w:t>
      </w:r>
    </w:p>
    <w:bookmarkEnd w:id="33"/>
    <w:bookmarkStart w:name="z40" w:id="34"/>
    <w:p>
      <w:pPr>
        <w:spacing w:after="0"/>
        <w:ind w:left="0"/>
        <w:jc w:val="both"/>
      </w:pPr>
      <w:r>
        <w:rPr>
          <w:rFonts w:ascii="Times New Roman"/>
          <w:b w:val="false"/>
          <w:i w:val="false"/>
          <w:color w:val="000000"/>
          <w:sz w:val="28"/>
        </w:rPr>
        <w:t xml:space="preserve">
      13. В случаях, когда для обработки запроса требуется дополнительное время субъект финансового мониторинга направляет в уполномоченный орган обращение о продлении срока,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10 (десять) рабочих дней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4"/>
    <w:bookmarkStart w:name="z41" w:id="35"/>
    <w:p>
      <w:pPr>
        <w:spacing w:after="0"/>
        <w:ind w:left="0"/>
        <w:jc w:val="both"/>
      </w:pPr>
      <w:r>
        <w:rPr>
          <w:rFonts w:ascii="Times New Roman"/>
          <w:b w:val="false"/>
          <w:i w:val="false"/>
          <w:color w:val="000000"/>
          <w:sz w:val="28"/>
        </w:rPr>
        <w:t xml:space="preserve">
      14. В случаях, когда для обработки запроса, связанного с анализом подозрительной операции, требуется получение сведений и информации от оператора системы денежных переводов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10 Закона, субъект финансового мониторинга направляет в уполномоченный орган обращение о продлении срока запроса, указанного в части третьей </w:t>
      </w:r>
      <w:r>
        <w:rPr>
          <w:rFonts w:ascii="Times New Roman"/>
          <w:b w:val="false"/>
          <w:i w:val="false"/>
          <w:color w:val="000000"/>
          <w:sz w:val="28"/>
        </w:rPr>
        <w:t>пункта 3-1</w:t>
      </w:r>
      <w:r>
        <w:rPr>
          <w:rFonts w:ascii="Times New Roman"/>
          <w:b w:val="false"/>
          <w:i w:val="false"/>
          <w:color w:val="000000"/>
          <w:sz w:val="28"/>
        </w:rPr>
        <w:t xml:space="preserve"> статьи 10 Закона, не более чем на 2 (два) рабочих дня по форме обращения о продлении срока по запросу на предоставление необходимой информации, сведений и документов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 посредством сетей телекоммуникаций республиканского государственного предприятия на праве хозяйственного ведения "Казахстанский центр межбанковских расчетов Национального Банка Республики Казахстан" в порядке "ответ на запрос".</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w:t>
            </w:r>
            <w:r>
              <w:br/>
            </w:r>
            <w:r>
              <w:rPr>
                <w:rFonts w:ascii="Times New Roman"/>
                <w:b w:val="false"/>
                <w:i w:val="false"/>
                <w:color w:val="000000"/>
                <w:sz w:val="20"/>
              </w:rPr>
              <w:t>и 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 w:id="36"/>
    <w:p>
      <w:pPr>
        <w:spacing w:after="0"/>
        <w:ind w:left="0"/>
        <w:jc w:val="left"/>
      </w:pPr>
      <w:r>
        <w:rPr>
          <w:rFonts w:ascii="Times New Roman"/>
          <w:b/>
          <w:i w:val="false"/>
          <w:color w:val="000000"/>
        </w:rPr>
        <w:t xml:space="preserve"> Форма сведений и информации об операции, подлежащей финансовому мониторингу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Реквизита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форме сведений и информации об операции, подлежащей финансовому мониторингу (далее - форма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Связь с иной формой ФМ-1 (при наличии):</w:t>
            </w:r>
          </w:p>
          <w:p>
            <w:pPr>
              <w:spacing w:after="20"/>
              <w:ind w:left="20"/>
              <w:jc w:val="both"/>
            </w:pPr>
            <w:r>
              <w:rPr>
                <w:rFonts w:ascii="Times New Roman"/>
                <w:b w:val="false"/>
                <w:i w:val="false"/>
                <w:color w:val="000000"/>
                <w:sz w:val="20"/>
              </w:rPr>
              <w:t>
2.1. Номер связанной формы ФМ-1:</w:t>
            </w:r>
          </w:p>
          <w:p>
            <w:pPr>
              <w:spacing w:after="20"/>
              <w:ind w:left="20"/>
              <w:jc w:val="both"/>
            </w:pPr>
            <w:r>
              <w:rPr>
                <w:rFonts w:ascii="Times New Roman"/>
                <w:b w:val="false"/>
                <w:i w:val="false"/>
                <w:color w:val="000000"/>
                <w:sz w:val="20"/>
              </w:rPr>
              <w:t>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Новое сообщение</w:t>
            </w:r>
          </w:p>
          <w:p>
            <w:pPr>
              <w:spacing w:after="20"/>
              <w:ind w:left="20"/>
              <w:jc w:val="both"/>
            </w:pPr>
            <w:r>
              <w:rPr>
                <w:rFonts w:ascii="Times New Roman"/>
                <w:b w:val="false"/>
                <w:i w:val="false"/>
                <w:color w:val="000000"/>
                <w:sz w:val="20"/>
              </w:rPr>
              <w:t>
2. Корректировка непринятого сообщения (с указанием номера корректируемого сообщения)</w:t>
            </w:r>
          </w:p>
          <w:p>
            <w:pPr>
              <w:spacing w:after="20"/>
              <w:ind w:left="20"/>
              <w:jc w:val="both"/>
            </w:pPr>
            <w:r>
              <w:rPr>
                <w:rFonts w:ascii="Times New Roman"/>
                <w:b w:val="false"/>
                <w:i w:val="false"/>
                <w:color w:val="000000"/>
                <w:sz w:val="20"/>
              </w:rPr>
              <w:t>
3. Запрос замены сообщения (с указанием номера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Совершено (время завершения операции)</w:t>
            </w:r>
          </w:p>
          <w:p>
            <w:pPr>
              <w:spacing w:after="20"/>
              <w:ind w:left="20"/>
              <w:jc w:val="both"/>
            </w:pPr>
            <w:r>
              <w:rPr>
                <w:rFonts w:ascii="Times New Roman"/>
                <w:b w:val="false"/>
                <w:i w:val="false"/>
                <w:color w:val="000000"/>
                <w:sz w:val="20"/>
              </w:rPr>
              <w:t>
2. Не совершено – отказ в проведении</w:t>
            </w:r>
          </w:p>
          <w:p>
            <w:pPr>
              <w:spacing w:after="20"/>
              <w:ind w:left="20"/>
              <w:jc w:val="both"/>
            </w:pPr>
            <w:r>
              <w:rPr>
                <w:rFonts w:ascii="Times New Roman"/>
                <w:b w:val="false"/>
                <w:i w:val="false"/>
                <w:color w:val="000000"/>
                <w:sz w:val="20"/>
              </w:rPr>
              <w:t>
3. Не совершено – для принятия решения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подачи сообщения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Равна или превышает пороговую сумму</w:t>
            </w:r>
          </w:p>
          <w:p>
            <w:pPr>
              <w:spacing w:after="20"/>
              <w:ind w:left="20"/>
              <w:jc w:val="both"/>
            </w:pPr>
            <w:r>
              <w:rPr>
                <w:rFonts w:ascii="Times New Roman"/>
                <w:b w:val="false"/>
                <w:i w:val="false"/>
                <w:color w:val="000000"/>
                <w:sz w:val="20"/>
              </w:rPr>
              <w:t>
2. Подозрительная операция</w:t>
            </w:r>
          </w:p>
          <w:p>
            <w:pPr>
              <w:spacing w:after="20"/>
              <w:ind w:left="20"/>
              <w:jc w:val="both"/>
            </w:pPr>
            <w:r>
              <w:rPr>
                <w:rFonts w:ascii="Times New Roman"/>
                <w:b w:val="false"/>
                <w:i w:val="false"/>
                <w:color w:val="000000"/>
                <w:sz w:val="20"/>
              </w:rPr>
              <w:t>
3. Поле не активно</w:t>
            </w:r>
          </w:p>
          <w:p>
            <w:pPr>
              <w:spacing w:after="20"/>
              <w:ind w:left="20"/>
              <w:jc w:val="both"/>
            </w:pPr>
            <w:r>
              <w:rPr>
                <w:rFonts w:ascii="Times New Roman"/>
                <w:b w:val="false"/>
                <w:i w:val="false"/>
                <w:color w:val="000000"/>
                <w:sz w:val="20"/>
              </w:rPr>
              <w:t>
4. Совпадение с перечнем организаций и лиц, связанных с финансированием терроризма и экстремизма:</w:t>
            </w:r>
          </w:p>
          <w:p>
            <w:pPr>
              <w:spacing w:after="20"/>
              <w:ind w:left="20"/>
              <w:jc w:val="both"/>
            </w:pPr>
            <w:r>
              <w:rPr>
                <w:rFonts w:ascii="Times New Roman"/>
                <w:b w:val="false"/>
                <w:i w:val="false"/>
                <w:color w:val="000000"/>
                <w:sz w:val="20"/>
              </w:rPr>
              <w:t>
4.1 Приостановление расходных операций по банковским счетам</w:t>
            </w:r>
          </w:p>
          <w:p>
            <w:pPr>
              <w:spacing w:after="20"/>
              <w:ind w:left="20"/>
              <w:jc w:val="both"/>
            </w:pPr>
            <w:r>
              <w:rPr>
                <w:rFonts w:ascii="Times New Roman"/>
                <w:b w:val="false"/>
                <w:i w:val="false"/>
                <w:color w:val="000000"/>
                <w:sz w:val="20"/>
              </w:rPr>
              <w:t>
4.2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4.3 Блокирование ценных бумаг</w:t>
            </w:r>
          </w:p>
          <w:p>
            <w:pPr>
              <w:spacing w:after="20"/>
              <w:ind w:left="20"/>
              <w:jc w:val="both"/>
            </w:pPr>
            <w:r>
              <w:rPr>
                <w:rFonts w:ascii="Times New Roman"/>
                <w:b w:val="false"/>
                <w:i w:val="false"/>
                <w:color w:val="000000"/>
                <w:sz w:val="20"/>
              </w:rPr>
              <w:t>
4.4 Отказ в проведении иных операций</w:t>
            </w:r>
          </w:p>
          <w:p>
            <w:pPr>
              <w:spacing w:after="20"/>
              <w:ind w:left="20"/>
              <w:jc w:val="both"/>
            </w:pPr>
            <w:r>
              <w:rPr>
                <w:rFonts w:ascii="Times New Roman"/>
                <w:b w:val="false"/>
                <w:i w:val="false"/>
                <w:color w:val="000000"/>
                <w:sz w:val="20"/>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xml:space="preserve">
4.6. Совершение операций в соответствии с </w:t>
            </w:r>
            <w:r>
              <w:rPr>
                <w:rFonts w:ascii="Times New Roman"/>
                <w:b w:val="false"/>
                <w:i w:val="false"/>
                <w:color w:val="000000"/>
                <w:sz w:val="20"/>
              </w:rPr>
              <w:t>подпунктом 2)</w:t>
            </w:r>
            <w:r>
              <w:rPr>
                <w:rFonts w:ascii="Times New Roman"/>
                <w:b w:val="false"/>
                <w:i w:val="false"/>
                <w:color w:val="000000"/>
                <w:sz w:val="20"/>
              </w:rPr>
              <w:t xml:space="preserve"> пункта 8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p>
            <w:pPr>
              <w:spacing w:after="20"/>
              <w:ind w:left="20"/>
              <w:jc w:val="both"/>
            </w:pPr>
            <w:r>
              <w:rPr>
                <w:rFonts w:ascii="Times New Roman"/>
                <w:b w:val="false"/>
                <w:i w:val="false"/>
                <w:color w:val="000000"/>
                <w:sz w:val="20"/>
              </w:rPr>
              <w:t>
5. Поле не активно</w:t>
            </w:r>
          </w:p>
          <w:p>
            <w:pPr>
              <w:spacing w:after="20"/>
              <w:ind w:left="20"/>
              <w:jc w:val="both"/>
            </w:pPr>
            <w:r>
              <w:rPr>
                <w:rFonts w:ascii="Times New Roman"/>
                <w:b w:val="false"/>
                <w:i w:val="false"/>
                <w:color w:val="000000"/>
                <w:sz w:val="20"/>
              </w:rPr>
              <w:t>
6. Поле не активно</w:t>
            </w:r>
          </w:p>
          <w:p>
            <w:pPr>
              <w:spacing w:after="20"/>
              <w:ind w:left="20"/>
              <w:jc w:val="both"/>
            </w:pPr>
            <w:r>
              <w:rPr>
                <w:rFonts w:ascii="Times New Roman"/>
                <w:b w:val="false"/>
                <w:i w:val="false"/>
                <w:color w:val="000000"/>
                <w:sz w:val="20"/>
              </w:rPr>
              <w:t>
7. Поле не активно</w:t>
            </w:r>
          </w:p>
          <w:p>
            <w:pPr>
              <w:spacing w:after="20"/>
              <w:ind w:left="20"/>
              <w:jc w:val="both"/>
            </w:pPr>
            <w:r>
              <w:rPr>
                <w:rFonts w:ascii="Times New Roman"/>
                <w:b w:val="false"/>
                <w:i w:val="false"/>
                <w:color w:val="000000"/>
                <w:sz w:val="20"/>
              </w:rPr>
              <w:t>
8. Операции для обязательного изучения, признанные подозрительными субъектами финансового мониторинга, с фиксированием результатов такого изучения</w:t>
            </w:r>
          </w:p>
          <w:p>
            <w:pPr>
              <w:spacing w:after="20"/>
              <w:ind w:left="20"/>
              <w:jc w:val="both"/>
            </w:pPr>
            <w:r>
              <w:rPr>
                <w:rFonts w:ascii="Times New Roman"/>
                <w:b w:val="false"/>
                <w:i w:val="false"/>
                <w:color w:val="000000"/>
                <w:sz w:val="20"/>
              </w:rPr>
              <w:t>
9. Операции, имеющие характеристики, соответствующие типологиям, схемам и способам финансирования терроризма</w:t>
            </w:r>
          </w:p>
          <w:p>
            <w:pPr>
              <w:spacing w:after="20"/>
              <w:ind w:left="20"/>
              <w:jc w:val="both"/>
            </w:pPr>
            <w:r>
              <w:rPr>
                <w:rFonts w:ascii="Times New Roman"/>
                <w:b w:val="false"/>
                <w:i w:val="false"/>
                <w:color w:val="000000"/>
                <w:sz w:val="20"/>
              </w:rPr>
              <w:t>
10. Операции, имеющие характеристики, соответствующие типологиям, схемам и способам легализации (отмывания) преступных доходов</w:t>
            </w:r>
          </w:p>
          <w:p>
            <w:pPr>
              <w:spacing w:after="20"/>
              <w:ind w:left="20"/>
              <w:jc w:val="both"/>
            </w:pPr>
            <w:r>
              <w:rPr>
                <w:rFonts w:ascii="Times New Roman"/>
                <w:b w:val="false"/>
                <w:i w:val="false"/>
                <w:color w:val="000000"/>
                <w:sz w:val="20"/>
              </w:rPr>
              <w:t>
11. Совпадение с перечнем организаций и лиц, связанных с финансированием распространения оружия массового уничтожения:</w:t>
            </w:r>
          </w:p>
          <w:p>
            <w:pPr>
              <w:spacing w:after="20"/>
              <w:ind w:left="20"/>
              <w:jc w:val="both"/>
            </w:pPr>
            <w:r>
              <w:rPr>
                <w:rFonts w:ascii="Times New Roman"/>
                <w:b w:val="false"/>
                <w:i w:val="false"/>
                <w:color w:val="000000"/>
                <w:sz w:val="20"/>
              </w:rPr>
              <w:t>
11.1 Приостановление расходных операций по банковским счетам</w:t>
            </w:r>
          </w:p>
          <w:p>
            <w:pPr>
              <w:spacing w:after="20"/>
              <w:ind w:left="20"/>
              <w:jc w:val="both"/>
            </w:pPr>
            <w:r>
              <w:rPr>
                <w:rFonts w:ascii="Times New Roman"/>
                <w:b w:val="false"/>
                <w:i w:val="false"/>
                <w:color w:val="000000"/>
                <w:sz w:val="20"/>
              </w:rPr>
              <w:t>
11.2 Приостановление исполнения указаний по платежам и переводам без использования банковского счета</w:t>
            </w:r>
          </w:p>
          <w:p>
            <w:pPr>
              <w:spacing w:after="20"/>
              <w:ind w:left="20"/>
              <w:jc w:val="both"/>
            </w:pPr>
            <w:r>
              <w:rPr>
                <w:rFonts w:ascii="Times New Roman"/>
                <w:b w:val="false"/>
                <w:i w:val="false"/>
                <w:color w:val="000000"/>
                <w:sz w:val="20"/>
              </w:rPr>
              <w:t>
11.3 Блокирование ценных бумаг</w:t>
            </w:r>
          </w:p>
          <w:p>
            <w:pPr>
              <w:spacing w:after="20"/>
              <w:ind w:left="20"/>
              <w:jc w:val="both"/>
            </w:pPr>
            <w:r>
              <w:rPr>
                <w:rFonts w:ascii="Times New Roman"/>
                <w:b w:val="false"/>
                <w:i w:val="false"/>
                <w:color w:val="000000"/>
                <w:sz w:val="20"/>
              </w:rPr>
              <w:t>
11.4 Отказ в проведении иных операций</w:t>
            </w:r>
          </w:p>
          <w:p>
            <w:pPr>
              <w:spacing w:after="20"/>
              <w:ind w:left="20"/>
              <w:jc w:val="both"/>
            </w:pPr>
            <w:r>
              <w:rPr>
                <w:rFonts w:ascii="Times New Roman"/>
                <w:b w:val="false"/>
                <w:i w:val="false"/>
                <w:color w:val="000000"/>
                <w:sz w:val="20"/>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w:t>
            </w:r>
          </w:p>
          <w:p>
            <w:pPr>
              <w:spacing w:after="20"/>
              <w:ind w:left="20"/>
              <w:jc w:val="both"/>
            </w:pPr>
            <w:r>
              <w:rPr>
                <w:rFonts w:ascii="Times New Roman"/>
                <w:b w:val="false"/>
                <w:i w:val="false"/>
                <w:color w:val="000000"/>
                <w:sz w:val="20"/>
              </w:rPr>
              <w:t xml:space="preserve">
11.6 Направление на приостановление операций, указанных в </w:t>
            </w:r>
            <w:r>
              <w:rPr>
                <w:rFonts w:ascii="Times New Roman"/>
                <w:b w:val="false"/>
                <w:i w:val="false"/>
                <w:color w:val="000000"/>
                <w:sz w:val="20"/>
              </w:rPr>
              <w:t>пункте 6</w:t>
            </w:r>
            <w:r>
              <w:rPr>
                <w:rFonts w:ascii="Times New Roman"/>
                <w:b w:val="false"/>
                <w:i w:val="false"/>
                <w:color w:val="000000"/>
                <w:sz w:val="20"/>
              </w:rPr>
              <w:t xml:space="preserve"> статьи 12-1 Закона</w:t>
            </w:r>
          </w:p>
          <w:p>
            <w:pPr>
              <w:spacing w:after="20"/>
              <w:ind w:left="20"/>
              <w:jc w:val="both"/>
            </w:pPr>
            <w:r>
              <w:rPr>
                <w:rFonts w:ascii="Times New Roman"/>
                <w:b w:val="false"/>
                <w:i w:val="false"/>
                <w:color w:val="000000"/>
                <w:sz w:val="20"/>
              </w:rPr>
              <w:t>
12. Отказ в установлении деловых отношений:</w:t>
            </w:r>
          </w:p>
          <w:p>
            <w:pPr>
              <w:spacing w:after="20"/>
              <w:ind w:left="20"/>
              <w:jc w:val="both"/>
            </w:pPr>
            <w:r>
              <w:rPr>
                <w:rFonts w:ascii="Times New Roman"/>
                <w:b w:val="false"/>
                <w:i w:val="false"/>
                <w:color w:val="000000"/>
                <w:sz w:val="20"/>
              </w:rPr>
              <w:t xml:space="preserve">
12.1 В случае невозможности принятия мер, предусмотренных подпунктами 1), 2), 2-1) и 4) пункта 3 </w:t>
            </w:r>
            <w:r>
              <w:rPr>
                <w:rFonts w:ascii="Times New Roman"/>
                <w:b w:val="false"/>
                <w:i w:val="false"/>
                <w:color w:val="000000"/>
                <w:sz w:val="20"/>
              </w:rPr>
              <w:t>статьи 5</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12.3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13. Отказ в проведении операции:</w:t>
            </w:r>
          </w:p>
          <w:p>
            <w:pPr>
              <w:spacing w:after="20"/>
              <w:ind w:left="20"/>
              <w:jc w:val="both"/>
            </w:pPr>
            <w:r>
              <w:rPr>
                <w:rFonts w:ascii="Times New Roman"/>
                <w:b w:val="false"/>
                <w:i w:val="false"/>
                <w:color w:val="000000"/>
                <w:sz w:val="20"/>
              </w:rPr>
              <w:t xml:space="preserve">
13.1 В случае невозможности принятия мер, предусмотренных подпунктами 1), 2), 2-1), 4) и 6) пункта 3 </w:t>
            </w:r>
            <w:r>
              <w:rPr>
                <w:rFonts w:ascii="Times New Roman"/>
                <w:b w:val="false"/>
                <w:i w:val="false"/>
                <w:color w:val="000000"/>
                <w:sz w:val="20"/>
              </w:rPr>
              <w:t>статьи 5</w:t>
            </w:r>
            <w:r>
              <w:rPr>
                <w:rFonts w:ascii="Times New Roman"/>
                <w:b w:val="false"/>
                <w:i w:val="false"/>
                <w:color w:val="000000"/>
                <w:sz w:val="20"/>
              </w:rPr>
              <w:t xml:space="preserve"> Закона</w:t>
            </w:r>
          </w:p>
          <w:p>
            <w:pPr>
              <w:spacing w:after="20"/>
              <w:ind w:left="20"/>
              <w:jc w:val="both"/>
            </w:pPr>
            <w:r>
              <w:rPr>
                <w:rFonts w:ascii="Times New Roman"/>
                <w:b w:val="false"/>
                <w:i w:val="false"/>
                <w:color w:val="000000"/>
                <w:sz w:val="20"/>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13.3 В случае наличия подозрений о том, что деловые отношения используются клиентом в целях финансирования терроризма</w:t>
            </w:r>
          </w:p>
          <w:p>
            <w:pPr>
              <w:spacing w:after="20"/>
              <w:ind w:left="20"/>
              <w:jc w:val="both"/>
            </w:pPr>
            <w:r>
              <w:rPr>
                <w:rFonts w:ascii="Times New Roman"/>
                <w:b w:val="false"/>
                <w:i w:val="false"/>
                <w:color w:val="000000"/>
                <w:sz w:val="20"/>
              </w:rPr>
              <w:t>
14. Прекращение деловых отношений:</w:t>
            </w:r>
          </w:p>
          <w:p>
            <w:pPr>
              <w:spacing w:after="20"/>
              <w:ind w:left="20"/>
              <w:jc w:val="both"/>
            </w:pPr>
            <w:r>
              <w:rPr>
                <w:rFonts w:ascii="Times New Roman"/>
                <w:b w:val="false"/>
                <w:i w:val="false"/>
                <w:color w:val="000000"/>
                <w:sz w:val="20"/>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w:t>
            </w:r>
          </w:p>
          <w:p>
            <w:pPr>
              <w:spacing w:after="20"/>
              <w:ind w:left="20"/>
              <w:jc w:val="both"/>
            </w:pPr>
            <w:r>
              <w:rPr>
                <w:rFonts w:ascii="Times New Roman"/>
                <w:b w:val="false"/>
                <w:i w:val="false"/>
                <w:color w:val="000000"/>
                <w:sz w:val="20"/>
              </w:rPr>
              <w:t>
14.2 В случае наличия подозрений о том, что деловые отношения используются клиентом в целях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направившем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1.2.1. Фамилия:</w:t>
            </w:r>
          </w:p>
          <w:p>
            <w:pPr>
              <w:spacing w:after="20"/>
              <w:ind w:left="20"/>
              <w:jc w:val="both"/>
            </w:pPr>
            <w:r>
              <w:rPr>
                <w:rFonts w:ascii="Times New Roman"/>
                <w:b w:val="false"/>
                <w:i w:val="false"/>
                <w:color w:val="000000"/>
                <w:sz w:val="20"/>
              </w:rPr>
              <w:t xml:space="preserve">
1.2.2. Имя: </w:t>
            </w:r>
          </w:p>
          <w:p>
            <w:pPr>
              <w:spacing w:after="20"/>
              <w:ind w:left="20"/>
              <w:jc w:val="both"/>
            </w:pPr>
            <w:r>
              <w:rPr>
                <w:rFonts w:ascii="Times New Roman"/>
                <w:b w:val="false"/>
                <w:i w:val="false"/>
                <w:color w:val="000000"/>
                <w:sz w:val="20"/>
              </w:rPr>
              <w:t>
1.2.3.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 (далее – ИИН/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 (для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2. Имя:</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работника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 </w:t>
            </w:r>
          </w:p>
          <w:p>
            <w:pPr>
              <w:spacing w:after="20"/>
              <w:ind w:left="20"/>
              <w:jc w:val="both"/>
            </w:pPr>
            <w:r>
              <w:rPr>
                <w:rFonts w:ascii="Times New Roman"/>
                <w:b w:val="false"/>
                <w:i w:val="false"/>
                <w:color w:val="000000"/>
                <w:sz w:val="20"/>
              </w:rPr>
              <w:t>
2. Информация об имуществе, подлежащем государственной регистрации:</w:t>
            </w:r>
          </w:p>
          <w:p>
            <w:pPr>
              <w:spacing w:after="20"/>
              <w:ind w:left="20"/>
              <w:jc w:val="both"/>
            </w:pPr>
            <w:r>
              <w:rPr>
                <w:rFonts w:ascii="Times New Roman"/>
                <w:b w:val="false"/>
                <w:i w:val="false"/>
                <w:color w:val="000000"/>
                <w:sz w:val="20"/>
              </w:rPr>
              <w:t>
2.1. Вид имущества:</w:t>
            </w:r>
          </w:p>
          <w:p>
            <w:pPr>
              <w:spacing w:after="20"/>
              <w:ind w:left="20"/>
              <w:jc w:val="both"/>
            </w:pPr>
            <w:r>
              <w:rPr>
                <w:rFonts w:ascii="Times New Roman"/>
                <w:b w:val="false"/>
                <w:i w:val="false"/>
                <w:color w:val="000000"/>
                <w:sz w:val="20"/>
              </w:rPr>
              <w:t>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назначения платежа:</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участников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валюте ее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совершения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основании которого осуществляется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w:t>
            </w:r>
          </w:p>
          <w:p>
            <w:pPr>
              <w:spacing w:after="20"/>
              <w:ind w:left="20"/>
              <w:jc w:val="both"/>
            </w:pPr>
            <w:r>
              <w:rPr>
                <w:rFonts w:ascii="Times New Roman"/>
                <w:b w:val="false"/>
                <w:i w:val="false"/>
                <w:color w:val="000000"/>
                <w:sz w:val="20"/>
              </w:rPr>
              <w:t>
2. Номер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признака подозрительности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дополнительный код признака подозрительности операции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возникших затруднений квалификации операции как подозрительной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Плательщик по операции</w:t>
            </w:r>
          </w:p>
          <w:p>
            <w:pPr>
              <w:spacing w:after="20"/>
              <w:ind w:left="20"/>
              <w:jc w:val="both"/>
            </w:pPr>
            <w:r>
              <w:rPr>
                <w:rFonts w:ascii="Times New Roman"/>
                <w:b w:val="false"/>
                <w:i w:val="false"/>
                <w:color w:val="000000"/>
                <w:sz w:val="20"/>
              </w:rPr>
              <w:t>
2. Получатель по операции</w:t>
            </w:r>
          </w:p>
          <w:p>
            <w:pPr>
              <w:spacing w:after="20"/>
              <w:ind w:left="20"/>
              <w:jc w:val="both"/>
            </w:pPr>
            <w:r>
              <w:rPr>
                <w:rFonts w:ascii="Times New Roman"/>
                <w:b w:val="false"/>
                <w:i w:val="false"/>
                <w:color w:val="000000"/>
                <w:sz w:val="20"/>
              </w:rPr>
              <w:t>
3. Представитель плательщика</w:t>
            </w:r>
          </w:p>
          <w:p>
            <w:pPr>
              <w:spacing w:after="20"/>
              <w:ind w:left="20"/>
              <w:jc w:val="both"/>
            </w:pPr>
            <w:r>
              <w:rPr>
                <w:rFonts w:ascii="Times New Roman"/>
                <w:b w:val="false"/>
                <w:i w:val="false"/>
                <w:color w:val="000000"/>
                <w:sz w:val="20"/>
              </w:rPr>
              <w:t>
4. Представитель получателя</w:t>
            </w:r>
          </w:p>
          <w:p>
            <w:pPr>
              <w:spacing w:after="20"/>
              <w:ind w:left="20"/>
              <w:jc w:val="both"/>
            </w:pPr>
            <w:r>
              <w:rPr>
                <w:rFonts w:ascii="Times New Roman"/>
                <w:b w:val="false"/>
                <w:i w:val="false"/>
                <w:color w:val="000000"/>
                <w:sz w:val="20"/>
              </w:rPr>
              <w:t>
5. Лицо от имени и по поручению</w:t>
            </w:r>
          </w:p>
          <w:p>
            <w:pPr>
              <w:spacing w:after="20"/>
              <w:ind w:left="20"/>
              <w:jc w:val="both"/>
            </w:pPr>
            <w:r>
              <w:rPr>
                <w:rFonts w:ascii="Times New Roman"/>
                <w:b w:val="false"/>
                <w:i w:val="false"/>
                <w:color w:val="000000"/>
                <w:sz w:val="20"/>
              </w:rPr>
              <w:t>
6. Выгодоприобретатель</w:t>
            </w:r>
          </w:p>
          <w:p>
            <w:pPr>
              <w:spacing w:after="20"/>
              <w:ind w:left="20"/>
              <w:jc w:val="both"/>
            </w:pPr>
            <w:r>
              <w:rPr>
                <w:rFonts w:ascii="Times New Roman"/>
                <w:b w:val="false"/>
                <w:i w:val="false"/>
                <w:color w:val="000000"/>
                <w:sz w:val="20"/>
              </w:rPr>
              <w:t>
7. Застрахованный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субъекта финансового мониторинга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участника*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участника операции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Юридическое лицо</w:t>
            </w:r>
          </w:p>
          <w:p>
            <w:pPr>
              <w:spacing w:after="20"/>
              <w:ind w:left="20"/>
              <w:jc w:val="both"/>
            </w:pPr>
            <w:r>
              <w:rPr>
                <w:rFonts w:ascii="Times New Roman"/>
                <w:b w:val="false"/>
                <w:i w:val="false"/>
                <w:color w:val="000000"/>
                <w:sz w:val="20"/>
              </w:rPr>
              <w:t>
2. Физическое лицо</w:t>
            </w:r>
          </w:p>
          <w:p>
            <w:pPr>
              <w:spacing w:after="20"/>
              <w:ind w:left="20"/>
              <w:jc w:val="both"/>
            </w:pPr>
            <w:r>
              <w:rPr>
                <w:rFonts w:ascii="Times New Roman"/>
                <w:b w:val="false"/>
                <w:i w:val="false"/>
                <w:color w:val="000000"/>
                <w:sz w:val="20"/>
              </w:rPr>
              <w:t>
3.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Иностранное публичное должностное лицо (нужное выбрать)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 является</w:t>
            </w:r>
          </w:p>
          <w:p>
            <w:pPr>
              <w:spacing w:after="20"/>
              <w:ind w:left="20"/>
              <w:jc w:val="both"/>
            </w:pPr>
            <w:r>
              <w:rPr>
                <w:rFonts w:ascii="Times New Roman"/>
                <w:b w:val="false"/>
                <w:i w:val="false"/>
                <w:color w:val="000000"/>
                <w:sz w:val="20"/>
              </w:rPr>
              <w:t>
2. Является</w:t>
            </w:r>
          </w:p>
          <w:p>
            <w:pPr>
              <w:spacing w:after="20"/>
              <w:ind w:left="20"/>
              <w:jc w:val="both"/>
            </w:pPr>
            <w:r>
              <w:rPr>
                <w:rFonts w:ascii="Times New Roman"/>
                <w:b w:val="false"/>
                <w:i w:val="false"/>
                <w:color w:val="000000"/>
                <w:sz w:val="20"/>
              </w:rPr>
              <w:t>
3. Аффилиированный (-ая) с иностранным публичным должностным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участника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Местонахождение филиала:</w:t>
            </w:r>
          </w:p>
          <w:p>
            <w:pPr>
              <w:spacing w:after="20"/>
              <w:ind w:left="20"/>
              <w:jc w:val="both"/>
            </w:pPr>
            <w:r>
              <w:rPr>
                <w:rFonts w:ascii="Times New Roman"/>
                <w:b w:val="false"/>
                <w:i w:val="false"/>
                <w:color w:val="000000"/>
                <w:sz w:val="20"/>
              </w:rPr>
              <w:t>
1.2. Наименование банка:</w:t>
            </w:r>
          </w:p>
          <w:p>
            <w:pPr>
              <w:spacing w:after="20"/>
              <w:ind w:left="20"/>
              <w:jc w:val="both"/>
            </w:pPr>
            <w:r>
              <w:rPr>
                <w:rFonts w:ascii="Times New Roman"/>
                <w:b w:val="false"/>
                <w:i w:val="false"/>
                <w:color w:val="000000"/>
                <w:sz w:val="20"/>
              </w:rPr>
              <w:t>
1.2.1. Наименование Системы денежных переводов (далее – СДП):</w:t>
            </w:r>
          </w:p>
          <w:p>
            <w:pPr>
              <w:spacing w:after="20"/>
              <w:ind w:left="20"/>
              <w:jc w:val="both"/>
            </w:pPr>
            <w:r>
              <w:rPr>
                <w:rFonts w:ascii="Times New Roman"/>
                <w:b w:val="false"/>
                <w:i w:val="false"/>
                <w:color w:val="000000"/>
                <w:sz w:val="20"/>
              </w:rPr>
              <w:t>
1.3. Код банка/филиала:</w:t>
            </w:r>
          </w:p>
          <w:p>
            <w:pPr>
              <w:spacing w:after="20"/>
              <w:ind w:left="20"/>
              <w:jc w:val="both"/>
            </w:pPr>
            <w:r>
              <w:rPr>
                <w:rFonts w:ascii="Times New Roman"/>
                <w:b w:val="false"/>
                <w:i w:val="false"/>
                <w:color w:val="000000"/>
                <w:sz w:val="20"/>
              </w:rPr>
              <w:t>
1.4. Номер счета участника:</w:t>
            </w:r>
          </w:p>
          <w:p>
            <w:pPr>
              <w:spacing w:after="20"/>
              <w:ind w:left="20"/>
              <w:jc w:val="both"/>
            </w:pPr>
            <w:r>
              <w:rPr>
                <w:rFonts w:ascii="Times New Roman"/>
                <w:b w:val="false"/>
                <w:i w:val="false"/>
                <w:color w:val="000000"/>
                <w:sz w:val="20"/>
              </w:rPr>
              <w:t>
1.5. Сведения о корреспондентских счетах, участвующих в операции:</w:t>
            </w:r>
          </w:p>
          <w:p>
            <w:pPr>
              <w:spacing w:after="20"/>
              <w:ind w:left="20"/>
              <w:jc w:val="both"/>
            </w:pPr>
            <w:r>
              <w:rPr>
                <w:rFonts w:ascii="Times New Roman"/>
                <w:b w:val="false"/>
                <w:i w:val="false"/>
                <w:color w:val="000000"/>
                <w:sz w:val="20"/>
              </w:rPr>
              <w:t>
1.5.1. Местонахождение банка:</w:t>
            </w:r>
          </w:p>
          <w:p>
            <w:pPr>
              <w:spacing w:after="20"/>
              <w:ind w:left="20"/>
              <w:jc w:val="both"/>
            </w:pPr>
            <w:r>
              <w:rPr>
                <w:rFonts w:ascii="Times New Roman"/>
                <w:b w:val="false"/>
                <w:i w:val="false"/>
                <w:color w:val="000000"/>
                <w:sz w:val="20"/>
              </w:rPr>
              <w:t>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участника операции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Участник:</w:t>
            </w:r>
          </w:p>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1.2. Наименование:</w:t>
            </w:r>
          </w:p>
          <w:p>
            <w:pPr>
              <w:spacing w:after="20"/>
              <w:ind w:left="20"/>
              <w:jc w:val="both"/>
            </w:pPr>
            <w:r>
              <w:rPr>
                <w:rFonts w:ascii="Times New Roman"/>
                <w:b w:val="false"/>
                <w:i w:val="false"/>
                <w:color w:val="000000"/>
                <w:sz w:val="20"/>
              </w:rPr>
              <w:t>
2.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участника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Организационная форма:</w:t>
            </w:r>
          </w:p>
          <w:p>
            <w:pPr>
              <w:spacing w:after="20"/>
              <w:ind w:left="20"/>
              <w:jc w:val="both"/>
            </w:pPr>
            <w:r>
              <w:rPr>
                <w:rFonts w:ascii="Times New Roman"/>
                <w:b w:val="false"/>
                <w:i w:val="false"/>
                <w:color w:val="000000"/>
                <w:sz w:val="20"/>
              </w:rPr>
              <w:t>
2.1. Наименование:</w:t>
            </w:r>
          </w:p>
          <w:p>
            <w:pPr>
              <w:spacing w:after="20"/>
              <w:ind w:left="20"/>
              <w:jc w:val="both"/>
            </w:pPr>
            <w:r>
              <w:rPr>
                <w:rFonts w:ascii="Times New Roman"/>
                <w:b w:val="false"/>
                <w:i w:val="false"/>
                <w:color w:val="000000"/>
                <w:sz w:val="20"/>
              </w:rPr>
              <w:t>
2.1.1. Фамилия:</w:t>
            </w:r>
          </w:p>
          <w:p>
            <w:pPr>
              <w:spacing w:after="20"/>
              <w:ind w:left="20"/>
              <w:jc w:val="both"/>
            </w:pPr>
            <w:r>
              <w:rPr>
                <w:rFonts w:ascii="Times New Roman"/>
                <w:b w:val="false"/>
                <w:i w:val="false"/>
                <w:color w:val="000000"/>
                <w:sz w:val="20"/>
              </w:rPr>
              <w:t xml:space="preserve">
2.1.2. Имя: </w:t>
            </w:r>
          </w:p>
          <w:p>
            <w:pPr>
              <w:spacing w:after="20"/>
              <w:ind w:left="20"/>
              <w:jc w:val="both"/>
            </w:pPr>
            <w:r>
              <w:rPr>
                <w:rFonts w:ascii="Times New Roman"/>
                <w:b w:val="false"/>
                <w:i w:val="false"/>
                <w:color w:val="000000"/>
                <w:sz w:val="20"/>
              </w:rPr>
              <w:t>
2.1.3. Отчество (при наличии):</w:t>
            </w:r>
          </w:p>
          <w:p>
            <w:pPr>
              <w:spacing w:after="20"/>
              <w:ind w:left="20"/>
              <w:jc w:val="both"/>
            </w:pPr>
            <w:r>
              <w:rPr>
                <w:rFonts w:ascii="Times New Roman"/>
                <w:b w:val="false"/>
                <w:i w:val="false"/>
                <w:color w:val="000000"/>
                <w:sz w:val="20"/>
              </w:rPr>
              <w:t>
3. Резидентство: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Фамилия:</w:t>
            </w:r>
          </w:p>
          <w:p>
            <w:pPr>
              <w:spacing w:after="20"/>
              <w:ind w:left="20"/>
              <w:jc w:val="both"/>
            </w:pPr>
            <w:r>
              <w:rPr>
                <w:rFonts w:ascii="Times New Roman"/>
                <w:b w:val="false"/>
                <w:i w:val="false"/>
                <w:color w:val="000000"/>
                <w:sz w:val="20"/>
              </w:rPr>
              <w:t xml:space="preserve">
2. Имя: </w:t>
            </w:r>
          </w:p>
          <w:p>
            <w:pPr>
              <w:spacing w:after="20"/>
              <w:ind w:left="20"/>
              <w:jc w:val="both"/>
            </w:pPr>
            <w:r>
              <w:rPr>
                <w:rFonts w:ascii="Times New Roman"/>
                <w:b w:val="false"/>
                <w:i w:val="false"/>
                <w:color w:val="000000"/>
                <w:sz w:val="20"/>
              </w:rPr>
              <w:t>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не активен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(далее – ОКЭД)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Фамилия:</w:t>
            </w:r>
          </w:p>
          <w:p>
            <w:pPr>
              <w:spacing w:after="20"/>
              <w:ind w:left="20"/>
              <w:jc w:val="both"/>
            </w:pPr>
            <w:r>
              <w:rPr>
                <w:rFonts w:ascii="Times New Roman"/>
                <w:b w:val="false"/>
                <w:i w:val="false"/>
                <w:color w:val="000000"/>
                <w:sz w:val="20"/>
              </w:rPr>
              <w:t xml:space="preserve">
1.2. Имя: </w:t>
            </w:r>
          </w:p>
          <w:p>
            <w:pPr>
              <w:spacing w:after="20"/>
              <w:ind w:left="20"/>
              <w:jc w:val="both"/>
            </w:pPr>
            <w:r>
              <w:rPr>
                <w:rFonts w:ascii="Times New Roman"/>
                <w:b w:val="false"/>
                <w:i w:val="false"/>
                <w:color w:val="000000"/>
                <w:sz w:val="20"/>
              </w:rPr>
              <w:t>
1.3. Отчество (при наличии):</w:t>
            </w:r>
          </w:p>
          <w:p>
            <w:pPr>
              <w:spacing w:after="20"/>
              <w:ind w:left="20"/>
              <w:jc w:val="both"/>
            </w:pPr>
            <w:r>
              <w:rPr>
                <w:rFonts w:ascii="Times New Roman"/>
                <w:b w:val="false"/>
                <w:i w:val="false"/>
                <w:color w:val="000000"/>
                <w:sz w:val="20"/>
              </w:rPr>
              <w:t>
2.1. Невозможно установить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серия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p>
            <w:pPr>
              <w:spacing w:after="20"/>
              <w:ind w:left="20"/>
              <w:jc w:val="both"/>
            </w:pPr>
            <w:r>
              <w:rPr>
                <w:rFonts w:ascii="Times New Roman"/>
                <w:b w:val="false"/>
                <w:i w:val="false"/>
                <w:color w:val="000000"/>
                <w:sz w:val="20"/>
              </w:rPr>
              <w:t>
2. Серия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выдан документ, удостоверяющий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 (для физических лиц и индивидуальных предпринимателей)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(для юридических лиц – юридический адрес, для физических лиц - адрес места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контактного телефона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(для юридических лиц – адрес местонахождения, для физических лиц - адрес места проживания)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Область (в том числе городов республиканского значения и столицы):</w:t>
            </w:r>
          </w:p>
          <w:p>
            <w:pPr>
              <w:spacing w:after="20"/>
              <w:ind w:left="20"/>
              <w:jc w:val="both"/>
            </w:pPr>
            <w:r>
              <w:rPr>
                <w:rFonts w:ascii="Times New Roman"/>
                <w:b w:val="false"/>
                <w:i w:val="false"/>
                <w:color w:val="000000"/>
                <w:sz w:val="20"/>
              </w:rPr>
              <w:t>
2. Район:</w:t>
            </w:r>
          </w:p>
          <w:p>
            <w:pPr>
              <w:spacing w:after="20"/>
              <w:ind w:left="20"/>
              <w:jc w:val="both"/>
            </w:pPr>
            <w:r>
              <w:rPr>
                <w:rFonts w:ascii="Times New Roman"/>
                <w:b w:val="false"/>
                <w:i w:val="false"/>
                <w:color w:val="000000"/>
                <w:sz w:val="20"/>
              </w:rPr>
              <w:t>
3. Населенный пункт (город/поселок/село, за исключением городов республиканского значения и столицы):</w:t>
            </w:r>
          </w:p>
          <w:p>
            <w:pPr>
              <w:spacing w:after="20"/>
              <w:ind w:left="20"/>
              <w:jc w:val="both"/>
            </w:pPr>
            <w:r>
              <w:rPr>
                <w:rFonts w:ascii="Times New Roman"/>
                <w:b w:val="false"/>
                <w:i w:val="false"/>
                <w:color w:val="000000"/>
                <w:sz w:val="20"/>
              </w:rPr>
              <w:t>
4. Наименование улицы/проспекта/ микрорайона:</w:t>
            </w:r>
          </w:p>
          <w:p>
            <w:pPr>
              <w:spacing w:after="20"/>
              <w:ind w:left="20"/>
              <w:jc w:val="both"/>
            </w:pPr>
            <w:r>
              <w:rPr>
                <w:rFonts w:ascii="Times New Roman"/>
                <w:b w:val="false"/>
                <w:i w:val="false"/>
                <w:color w:val="000000"/>
                <w:sz w:val="20"/>
              </w:rPr>
              <w:t>
5. Номер дома:</w:t>
            </w:r>
          </w:p>
          <w:p>
            <w:pPr>
              <w:spacing w:after="20"/>
              <w:ind w:left="20"/>
              <w:jc w:val="both"/>
            </w:pPr>
            <w:r>
              <w:rPr>
                <w:rFonts w:ascii="Times New Roman"/>
                <w:b w:val="false"/>
                <w:i w:val="false"/>
                <w:color w:val="000000"/>
                <w:sz w:val="20"/>
              </w:rPr>
              <w:t>
6. Номер квартиры/офиса (при наличии):</w:t>
            </w:r>
          </w:p>
          <w:p>
            <w:pPr>
              <w:spacing w:after="20"/>
              <w:ind w:left="20"/>
              <w:jc w:val="both"/>
            </w:pPr>
            <w:r>
              <w:rPr>
                <w:rFonts w:ascii="Times New Roman"/>
                <w:b w:val="false"/>
                <w:i w:val="false"/>
                <w:color w:val="000000"/>
                <w:sz w:val="20"/>
              </w:rPr>
              <w:t>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об участнике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37"/>
      <w:r>
        <w:rPr>
          <w:rFonts w:ascii="Times New Roman"/>
          <w:b w:val="false"/>
          <w:i w:val="false"/>
          <w:color w:val="000000"/>
          <w:sz w:val="28"/>
        </w:rPr>
        <w:t>
      Примечание:</w:t>
      </w:r>
    </w:p>
    <w:bookmarkEnd w:id="37"/>
    <w:p>
      <w:pPr>
        <w:spacing w:after="0"/>
        <w:ind w:left="0"/>
        <w:jc w:val="both"/>
      </w:pPr>
      <w:r>
        <w:rPr>
          <w:rFonts w:ascii="Times New Roman"/>
          <w:b w:val="false"/>
          <w:i w:val="false"/>
          <w:color w:val="000000"/>
          <w:sz w:val="28"/>
        </w:rPr>
        <w:t>* реквизит обязателен для заполнения</w:t>
      </w:r>
    </w:p>
    <w:bookmarkStart w:name="z148" w:id="38"/>
    <w:p>
      <w:pPr>
        <w:spacing w:after="0"/>
        <w:ind w:left="0"/>
        <w:jc w:val="left"/>
      </w:pPr>
      <w:r>
        <w:rPr>
          <w:rFonts w:ascii="Times New Roman"/>
          <w:b/>
          <w:i w:val="false"/>
          <w:color w:val="000000"/>
        </w:rPr>
        <w:t xml:space="preserve"> Пояснения по заполнению Формы сведений и информации об операции, подлежащей финансовому мониторингу ФМ-1</w:t>
      </w:r>
    </w:p>
    <w:bookmarkEnd w:id="38"/>
    <w:bookmarkStart w:name="z149" w:id="39"/>
    <w:p>
      <w:pPr>
        <w:spacing w:after="0"/>
        <w:ind w:left="0"/>
        <w:jc w:val="both"/>
      </w:pPr>
      <w:r>
        <w:rPr>
          <w:rFonts w:ascii="Times New Roman"/>
          <w:b w:val="false"/>
          <w:i w:val="false"/>
          <w:color w:val="000000"/>
          <w:sz w:val="28"/>
        </w:rPr>
        <w:t>
      Форма сведений и информации об операции, подлежащей финансовому мониторингу ФМ-1 заполняется на казахском или русском языках.</w:t>
      </w:r>
    </w:p>
    <w:bookmarkEnd w:id="39"/>
    <w:bookmarkStart w:name="z150" w:id="40"/>
    <w:p>
      <w:pPr>
        <w:spacing w:after="0"/>
        <w:ind w:left="0"/>
        <w:jc w:val="both"/>
      </w:pPr>
      <w:r>
        <w:rPr>
          <w:rFonts w:ascii="Times New Roman"/>
          <w:b w:val="false"/>
          <w:i w:val="false"/>
          <w:color w:val="000000"/>
          <w:sz w:val="28"/>
        </w:rPr>
        <w:t>
      Форма ФМ-1 содержит информацию о не более 2 (двух) участников (плательщик по операции и получатель по операции).</w:t>
      </w:r>
    </w:p>
    <w:bookmarkEnd w:id="40"/>
    <w:bookmarkStart w:name="z151" w:id="41"/>
    <w:p>
      <w:pPr>
        <w:spacing w:after="0"/>
        <w:ind w:left="0"/>
        <w:jc w:val="left"/>
      </w:pPr>
      <w:r>
        <w:rPr>
          <w:rFonts w:ascii="Times New Roman"/>
          <w:b/>
          <w:i w:val="false"/>
          <w:color w:val="000000"/>
        </w:rPr>
        <w:t xml:space="preserve"> 1. Сведения о Форме сведений и информации об операции, подлежащей финансовому мониторингу ФМ-1</w:t>
      </w:r>
    </w:p>
    <w:bookmarkEnd w:id="41"/>
    <w:bookmarkStart w:name="z152" w:id="42"/>
    <w:p>
      <w:pPr>
        <w:spacing w:after="0"/>
        <w:ind w:left="0"/>
        <w:jc w:val="both"/>
      </w:pPr>
      <w:r>
        <w:rPr>
          <w:rFonts w:ascii="Times New Roman"/>
          <w:b w:val="false"/>
          <w:i w:val="false"/>
          <w:color w:val="000000"/>
          <w:sz w:val="28"/>
        </w:rPr>
        <w:t xml:space="preserve">
      В реквизите 1.1 "Номер формы ФМ-1" – указывается порядковый числовой номер сообщения об операции, подлежащей финансовому мониторингу, информация о которой представляется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финансированию терроризма, финансированию распространения оружия массового уничтожения (далее – уполномоченный орган) в соответствии с </w:t>
      </w:r>
      <w:r>
        <w:rPr>
          <w:rFonts w:ascii="Times New Roman"/>
          <w:b w:val="false"/>
          <w:i w:val="false"/>
          <w:color w:val="000000"/>
          <w:sz w:val="28"/>
        </w:rPr>
        <w:t>Законом</w:t>
      </w:r>
      <w:r>
        <w:rPr>
          <w:rFonts w:ascii="Times New Roman"/>
          <w:b w:val="false"/>
          <w:i w:val="false"/>
          <w:color w:val="000000"/>
          <w:sz w:val="28"/>
        </w:rPr>
        <w:t>. Порядковый номер операции, подлежащей финансовому мониторингу, формируется субъектами финансового мониторинга в порядке возрастания, начиная с номера "1" в числовом формате, в течение 1 (одного) календарного года представления сообщений:</w:t>
      </w:r>
    </w:p>
    <w:bookmarkEnd w:id="42"/>
    <w:bookmarkStart w:name="z153" w:id="43"/>
    <w:p>
      <w:pPr>
        <w:spacing w:after="0"/>
        <w:ind w:left="0"/>
        <w:jc w:val="both"/>
      </w:pPr>
      <w:r>
        <w:rPr>
          <w:rFonts w:ascii="Times New Roman"/>
          <w:b w:val="false"/>
          <w:i w:val="false"/>
          <w:color w:val="000000"/>
          <w:sz w:val="28"/>
        </w:rPr>
        <w:t>
      "1. Номер" – указывается номер формы ФМ-1.</w:t>
      </w:r>
    </w:p>
    <w:bookmarkEnd w:id="43"/>
    <w:bookmarkStart w:name="z154" w:id="44"/>
    <w:p>
      <w:pPr>
        <w:spacing w:after="0"/>
        <w:ind w:left="0"/>
        <w:jc w:val="both"/>
      </w:pPr>
      <w:r>
        <w:rPr>
          <w:rFonts w:ascii="Times New Roman"/>
          <w:b w:val="false"/>
          <w:i w:val="false"/>
          <w:color w:val="000000"/>
          <w:sz w:val="28"/>
        </w:rPr>
        <w:t>
      "2. Связь с иной формой ФМ-1 (при наличии)" – указывается информация дополнительно к полю "1. Номер":</w:t>
      </w:r>
    </w:p>
    <w:bookmarkEnd w:id="44"/>
    <w:bookmarkStart w:name="z155" w:id="45"/>
    <w:p>
      <w:pPr>
        <w:spacing w:after="0"/>
        <w:ind w:left="0"/>
        <w:jc w:val="both"/>
      </w:pPr>
      <w:r>
        <w:rPr>
          <w:rFonts w:ascii="Times New Roman"/>
          <w:b w:val="false"/>
          <w:i w:val="false"/>
          <w:color w:val="000000"/>
          <w:sz w:val="28"/>
        </w:rPr>
        <w:t>
      "2.1. Номер связанной формы ФМ-1" и "2.2. Дата связанной формы ФМ-1" – указываются номер и дата формы ФМ-1, связанные с настоящей операцией, подлежащей финансовому мониторингу. Дата указывается в цифровом формате день (два знака)/месяц (два знака)/год (четыре знака).</w:t>
      </w:r>
    </w:p>
    <w:bookmarkEnd w:id="45"/>
    <w:bookmarkStart w:name="z156" w:id="46"/>
    <w:p>
      <w:pPr>
        <w:spacing w:after="0"/>
        <w:ind w:left="0"/>
        <w:jc w:val="both"/>
      </w:pPr>
      <w:r>
        <w:rPr>
          <w:rFonts w:ascii="Times New Roman"/>
          <w:b w:val="false"/>
          <w:i w:val="false"/>
          <w:color w:val="000000"/>
          <w:sz w:val="28"/>
        </w:rPr>
        <w:t>
      В реквизите 1.2 "Дата формы ФМ-1" – указывается дата передачи (отправки) сообщения об операции с деньгами и (или) иным имуществом. Дата сообщения указывается в цифровом формате день (два знака)/месяц (два знака)/год (четыре знака).</w:t>
      </w:r>
    </w:p>
    <w:bookmarkEnd w:id="46"/>
    <w:bookmarkStart w:name="z157" w:id="47"/>
    <w:p>
      <w:pPr>
        <w:spacing w:after="0"/>
        <w:ind w:left="0"/>
        <w:jc w:val="both"/>
      </w:pPr>
      <w:r>
        <w:rPr>
          <w:rFonts w:ascii="Times New Roman"/>
          <w:b w:val="false"/>
          <w:i w:val="false"/>
          <w:color w:val="000000"/>
          <w:sz w:val="28"/>
        </w:rPr>
        <w:t>
      Реквизиты 1.1 "Номер формы ФМ-1*" и 1.2 "Дата формы ФМ-1*" являются уникальными для каждого сообщения, представляемого субъектом финансового мониторинга в уполномоченный орган, и используются для идентификации сообщения субъектом финансового мониторинга в случаях обнаружения ошибок и/или направления запросов уполномоченного органа о представлении информации. Номер и дата сообщения определяются при первичном направлении сообщения об операции в уполномоченный орган.</w:t>
      </w:r>
    </w:p>
    <w:bookmarkEnd w:id="47"/>
    <w:bookmarkStart w:name="z158" w:id="48"/>
    <w:p>
      <w:pPr>
        <w:spacing w:after="0"/>
        <w:ind w:left="0"/>
        <w:jc w:val="both"/>
      </w:pPr>
      <w:r>
        <w:rPr>
          <w:rFonts w:ascii="Times New Roman"/>
          <w:b w:val="false"/>
          <w:i w:val="false"/>
          <w:color w:val="000000"/>
          <w:sz w:val="28"/>
        </w:rPr>
        <w:t>
      В реквизите 1.3 "Вид документа" имеются следующие поля:</w:t>
      </w:r>
    </w:p>
    <w:bookmarkEnd w:id="48"/>
    <w:bookmarkStart w:name="z159" w:id="49"/>
    <w:p>
      <w:pPr>
        <w:spacing w:after="0"/>
        <w:ind w:left="0"/>
        <w:jc w:val="both"/>
      </w:pPr>
      <w:r>
        <w:rPr>
          <w:rFonts w:ascii="Times New Roman"/>
          <w:b w:val="false"/>
          <w:i w:val="false"/>
          <w:color w:val="000000"/>
          <w:sz w:val="28"/>
        </w:rPr>
        <w:t>
      "1. Новое сообщение" – указывается в случае направления каждого нового сообщения в уполномоченный орган.</w:t>
      </w:r>
    </w:p>
    <w:bookmarkEnd w:id="49"/>
    <w:bookmarkStart w:name="z160" w:id="50"/>
    <w:p>
      <w:pPr>
        <w:spacing w:after="0"/>
        <w:ind w:left="0"/>
        <w:jc w:val="both"/>
      </w:pPr>
      <w:r>
        <w:rPr>
          <w:rFonts w:ascii="Times New Roman"/>
          <w:b w:val="false"/>
          <w:i w:val="false"/>
          <w:color w:val="000000"/>
          <w:sz w:val="28"/>
        </w:rPr>
        <w:t>
      "2. Корректировка непринятого сообщения" – указывается в случае получения от уполномоченного органа извещения о непринятии формы ФМ-1, субъектом финансового мониторинга принимаются меры по устранению указанных в извещении причин непринятия сообщения, исправляются указанные в извещении замечания, и в течение двадцати четырех часов (за исключением выходных и праздничных дней) со дня получения извещения форма направляется повторно в исправленном виде. При этом указывается первичная пара значений реквизитов номера и даты сообщения.</w:t>
      </w:r>
    </w:p>
    <w:bookmarkEnd w:id="50"/>
    <w:bookmarkStart w:name="z161" w:id="51"/>
    <w:p>
      <w:pPr>
        <w:spacing w:after="0"/>
        <w:ind w:left="0"/>
        <w:jc w:val="both"/>
      </w:pPr>
      <w:r>
        <w:rPr>
          <w:rFonts w:ascii="Times New Roman"/>
          <w:b w:val="false"/>
          <w:i w:val="false"/>
          <w:color w:val="000000"/>
          <w:sz w:val="28"/>
        </w:rPr>
        <w:t>
      "3. Запрос замены сообщения" – указывается в случае инициативного внесения субъектом финансового мониторинга изменений или дополнений в ранее представленную и принятую уполномоченным органом форму ФМ-1, например, в сообщении были неверно указаны сумма операции, код валюты, основание совершения операции, адреса участников или иное. При этом субъект финансового мониторинга направляет в уполномоченный орган заменяющее сообщение с заполнением всех реквизитов, которое имеет те же номер и дату сообщения, что и первичное сообщение, и в реквизите 3.14 указываются внесенные изменения и дополнения.</w:t>
      </w:r>
    </w:p>
    <w:bookmarkEnd w:id="51"/>
    <w:bookmarkStart w:name="z162" w:id="52"/>
    <w:p>
      <w:pPr>
        <w:spacing w:after="0"/>
        <w:ind w:left="0"/>
        <w:jc w:val="both"/>
      </w:pPr>
      <w:r>
        <w:rPr>
          <w:rFonts w:ascii="Times New Roman"/>
          <w:b w:val="false"/>
          <w:i w:val="false"/>
          <w:color w:val="000000"/>
          <w:sz w:val="28"/>
        </w:rPr>
        <w:t>
      В реквизите 1.4 "Состояние операции" имеются следующие поля:</w:t>
      </w:r>
    </w:p>
    <w:bookmarkEnd w:id="52"/>
    <w:bookmarkStart w:name="z163" w:id="53"/>
    <w:p>
      <w:pPr>
        <w:spacing w:after="0"/>
        <w:ind w:left="0"/>
        <w:jc w:val="both"/>
      </w:pPr>
      <w:r>
        <w:rPr>
          <w:rFonts w:ascii="Times New Roman"/>
          <w:b w:val="false"/>
          <w:i w:val="false"/>
          <w:color w:val="000000"/>
          <w:sz w:val="28"/>
        </w:rPr>
        <w:t>
      "1. Совершено" – указывается в случае, если состояние проводимой операции является завершенным;</w:t>
      </w:r>
    </w:p>
    <w:bookmarkEnd w:id="53"/>
    <w:bookmarkStart w:name="z164" w:id="54"/>
    <w:p>
      <w:pPr>
        <w:spacing w:after="0"/>
        <w:ind w:left="0"/>
        <w:jc w:val="both"/>
      </w:pPr>
      <w:r>
        <w:rPr>
          <w:rFonts w:ascii="Times New Roman"/>
          <w:b w:val="false"/>
          <w:i w:val="false"/>
          <w:color w:val="000000"/>
          <w:sz w:val="28"/>
        </w:rPr>
        <w:t>
      "2. Не совершено – отказ в проведении" – указывается в случае, если субъектом финансового мониторинга было принято решение об отказе в проведении операции. При этом в реквизите 4.25 указывается причина отказа в проведении операции;</w:t>
      </w:r>
    </w:p>
    <w:bookmarkEnd w:id="54"/>
    <w:bookmarkStart w:name="z165" w:id="55"/>
    <w:p>
      <w:pPr>
        <w:spacing w:after="0"/>
        <w:ind w:left="0"/>
        <w:jc w:val="both"/>
      </w:pPr>
      <w:r>
        <w:rPr>
          <w:rFonts w:ascii="Times New Roman"/>
          <w:b w:val="false"/>
          <w:i w:val="false"/>
          <w:color w:val="000000"/>
          <w:sz w:val="28"/>
        </w:rPr>
        <w:t>
      "3. Не совершено – для принятия решения" – указывается в случае, если субъект финансового мониторинга направляет сообщение о признании операции в качестве подозрительной в уполномоченный орган до ее проведения;</w:t>
      </w:r>
    </w:p>
    <w:bookmarkEnd w:id="55"/>
    <w:bookmarkStart w:name="z166" w:id="56"/>
    <w:p>
      <w:pPr>
        <w:spacing w:after="0"/>
        <w:ind w:left="0"/>
        <w:jc w:val="both"/>
      </w:pPr>
      <w:r>
        <w:rPr>
          <w:rFonts w:ascii="Times New Roman"/>
          <w:b w:val="false"/>
          <w:i w:val="false"/>
          <w:color w:val="000000"/>
          <w:sz w:val="28"/>
        </w:rPr>
        <w:t>
      Время указывается в цифровом формате: часы (два знака)/минуты (два знака), день (два знака)/месяц (два знака)/год (четыре знака).</w:t>
      </w:r>
    </w:p>
    <w:bookmarkEnd w:id="56"/>
    <w:bookmarkStart w:name="z167" w:id="57"/>
    <w:p>
      <w:pPr>
        <w:spacing w:after="0"/>
        <w:ind w:left="0"/>
        <w:jc w:val="both"/>
      </w:pPr>
      <w:r>
        <w:rPr>
          <w:rFonts w:ascii="Times New Roman"/>
          <w:b w:val="false"/>
          <w:i w:val="false"/>
          <w:color w:val="000000"/>
          <w:sz w:val="28"/>
        </w:rPr>
        <w:t>
      В реквизите 1.5 "Основание для подачи сообщения" имеются следующие поля:</w:t>
      </w:r>
    </w:p>
    <w:bookmarkEnd w:id="57"/>
    <w:bookmarkStart w:name="z168" w:id="58"/>
    <w:p>
      <w:pPr>
        <w:spacing w:after="0"/>
        <w:ind w:left="0"/>
        <w:jc w:val="both"/>
      </w:pPr>
      <w:r>
        <w:rPr>
          <w:rFonts w:ascii="Times New Roman"/>
          <w:b w:val="false"/>
          <w:i w:val="false"/>
          <w:color w:val="000000"/>
          <w:sz w:val="28"/>
        </w:rPr>
        <w:t>
      "1. Равна или превышает пороговую сумму" – указывается в случае, если сумма операции равна или превышает пороговое значение в соответствии с пунктом 1 статьи 4 Закона.</w:t>
      </w:r>
    </w:p>
    <w:bookmarkEnd w:id="58"/>
    <w:bookmarkStart w:name="z169" w:id="59"/>
    <w:p>
      <w:pPr>
        <w:spacing w:after="0"/>
        <w:ind w:left="0"/>
        <w:jc w:val="both"/>
      </w:pPr>
      <w:r>
        <w:rPr>
          <w:rFonts w:ascii="Times New Roman"/>
          <w:b w:val="false"/>
          <w:i w:val="false"/>
          <w:color w:val="000000"/>
          <w:sz w:val="28"/>
        </w:rPr>
        <w:t>
      "2. Подозрительная операция" – указывается в случаях, если операция клиента признана в качестве подозрительной в соответствии с признаками определения подозрительной операции.</w:t>
      </w:r>
    </w:p>
    <w:bookmarkEnd w:id="59"/>
    <w:bookmarkStart w:name="z170" w:id="60"/>
    <w:p>
      <w:pPr>
        <w:spacing w:after="0"/>
        <w:ind w:left="0"/>
        <w:jc w:val="both"/>
      </w:pPr>
      <w:r>
        <w:rPr>
          <w:rFonts w:ascii="Times New Roman"/>
          <w:b w:val="false"/>
          <w:i w:val="false"/>
          <w:color w:val="000000"/>
          <w:sz w:val="28"/>
        </w:rPr>
        <w:t>
      В случаях указания кода признаков определения подозрительных операций № 8002, обязательными к заполнению в разделах 3 и 4 формы ФМ-1 являются следующие реквизиты: 3.4, 4.2, 4.4, 4.5, 4.7 (поля 1.1, 1.2, 1.3), для юридических лиц: 4.8; для физических лиц: 4.14. При выборе в реквизите 4.2 поля "2. Является" обязательными к заполнению являются реквизиты: 4.7 (поле 1.4), 4.13; для физических лиц: 4.15, 4.16 (поле 1), 4.17, 4.18.</w:t>
      </w:r>
    </w:p>
    <w:bookmarkEnd w:id="60"/>
    <w:bookmarkStart w:name="z171" w:id="61"/>
    <w:p>
      <w:pPr>
        <w:spacing w:after="0"/>
        <w:ind w:left="0"/>
        <w:jc w:val="both"/>
      </w:pPr>
      <w:r>
        <w:rPr>
          <w:rFonts w:ascii="Times New Roman"/>
          <w:b w:val="false"/>
          <w:i w:val="false"/>
          <w:color w:val="000000"/>
          <w:sz w:val="28"/>
        </w:rPr>
        <w:t>
      "3. Поле не активно". Порядковый номер поля не меняется в связи с отсутствием технических возможностей программного обеспечения.</w:t>
      </w:r>
    </w:p>
    <w:bookmarkEnd w:id="61"/>
    <w:bookmarkStart w:name="z172" w:id="62"/>
    <w:p>
      <w:pPr>
        <w:spacing w:after="0"/>
        <w:ind w:left="0"/>
        <w:jc w:val="both"/>
      </w:pPr>
      <w:r>
        <w:rPr>
          <w:rFonts w:ascii="Times New Roman"/>
          <w:b w:val="false"/>
          <w:i w:val="false"/>
          <w:color w:val="000000"/>
          <w:sz w:val="28"/>
        </w:rPr>
        <w:t>
      "4. Совпадение с перечнем организаций и лиц, связанных с финансированием терроризма и экстремизма" – указывается в случае, если лицо или организация, участвующая в операции, состоит в перечне организаций и лиц, связанных с финансированием терроризма и экстремизма, где:</w:t>
      </w:r>
    </w:p>
    <w:bookmarkEnd w:id="62"/>
    <w:bookmarkStart w:name="z173" w:id="63"/>
    <w:p>
      <w:pPr>
        <w:spacing w:after="0"/>
        <w:ind w:left="0"/>
        <w:jc w:val="both"/>
      </w:pPr>
      <w:r>
        <w:rPr>
          <w:rFonts w:ascii="Times New Roman"/>
          <w:b w:val="false"/>
          <w:i w:val="false"/>
          <w:color w:val="000000"/>
          <w:sz w:val="28"/>
        </w:rPr>
        <w:t>
      "4.1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3"/>
    <w:bookmarkStart w:name="z174" w:id="64"/>
    <w:p>
      <w:pPr>
        <w:spacing w:after="0"/>
        <w:ind w:left="0"/>
        <w:jc w:val="both"/>
      </w:pPr>
      <w:r>
        <w:rPr>
          <w:rFonts w:ascii="Times New Roman"/>
          <w:b w:val="false"/>
          <w:i w:val="false"/>
          <w:color w:val="000000"/>
          <w:sz w:val="28"/>
        </w:rPr>
        <w:t>
      "4.2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64"/>
    <w:bookmarkStart w:name="z175" w:id="65"/>
    <w:p>
      <w:pPr>
        <w:spacing w:after="0"/>
        <w:ind w:left="0"/>
        <w:jc w:val="both"/>
      </w:pPr>
      <w:r>
        <w:rPr>
          <w:rFonts w:ascii="Times New Roman"/>
          <w:b w:val="false"/>
          <w:i w:val="false"/>
          <w:color w:val="000000"/>
          <w:sz w:val="28"/>
        </w:rPr>
        <w:t>
      "4.3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65"/>
    <w:bookmarkStart w:name="z176" w:id="66"/>
    <w:p>
      <w:pPr>
        <w:spacing w:after="0"/>
        <w:ind w:left="0"/>
        <w:jc w:val="both"/>
      </w:pPr>
      <w:r>
        <w:rPr>
          <w:rFonts w:ascii="Times New Roman"/>
          <w:b w:val="false"/>
          <w:i w:val="false"/>
          <w:color w:val="000000"/>
          <w:sz w:val="28"/>
        </w:rPr>
        <w:t>
      "4.4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6"/>
    <w:bookmarkStart w:name="z177" w:id="67"/>
    <w:p>
      <w:pPr>
        <w:spacing w:after="0"/>
        <w:ind w:left="0"/>
        <w:jc w:val="both"/>
      </w:pPr>
      <w:r>
        <w:rPr>
          <w:rFonts w:ascii="Times New Roman"/>
          <w:b w:val="false"/>
          <w:i w:val="false"/>
          <w:color w:val="000000"/>
          <w:sz w:val="28"/>
        </w:rPr>
        <w:t>
      "4.5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67"/>
    <w:bookmarkStart w:name="z178" w:id="68"/>
    <w:p>
      <w:pPr>
        <w:spacing w:after="0"/>
        <w:ind w:left="0"/>
        <w:jc w:val="both"/>
      </w:pPr>
      <w:r>
        <w:rPr>
          <w:rFonts w:ascii="Times New Roman"/>
          <w:b w:val="false"/>
          <w:i w:val="false"/>
          <w:color w:val="000000"/>
          <w:sz w:val="28"/>
        </w:rPr>
        <w:t>
      "4.6. "Совершение операций в соответствии с подпунктом 2) пункта 8 статьи 12 Закона – указывается при получении денег физическим лицом, включенным в перечень организаций и лиц, связанных с финансированием терроризма и экстремизма,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произведении уплаты налогов, коммунальных и социальных платежей, других обязательных платежей в бюджет, пеней и штрафов.</w:t>
      </w:r>
    </w:p>
    <w:bookmarkEnd w:id="68"/>
    <w:bookmarkStart w:name="z179" w:id="69"/>
    <w:p>
      <w:pPr>
        <w:spacing w:after="0"/>
        <w:ind w:left="0"/>
        <w:jc w:val="both"/>
      </w:pPr>
      <w:r>
        <w:rPr>
          <w:rFonts w:ascii="Times New Roman"/>
          <w:b w:val="false"/>
          <w:i w:val="false"/>
          <w:color w:val="000000"/>
          <w:sz w:val="28"/>
        </w:rPr>
        <w:t>
      "5. Поле не активно", "6. Поле не активно", "7. Поле не активно" – порядковые номера полей не меняются в связи с отсутствием технических возможностей программного обеспечения.</w:t>
      </w:r>
    </w:p>
    <w:bookmarkEnd w:id="69"/>
    <w:bookmarkStart w:name="z180" w:id="70"/>
    <w:p>
      <w:pPr>
        <w:spacing w:after="0"/>
        <w:ind w:left="0"/>
        <w:jc w:val="both"/>
      </w:pPr>
      <w:r>
        <w:rPr>
          <w:rFonts w:ascii="Times New Roman"/>
          <w:b w:val="false"/>
          <w:i w:val="false"/>
          <w:color w:val="000000"/>
          <w:sz w:val="28"/>
        </w:rPr>
        <w:t xml:space="preserve">
      "8. Операции для обязательного изучения, признанные подозрительными субъектами финансового мониторинга, с фиксированием результатов такого изучения" – указываются в случае, если операции клиента признаны подозрительными по результатам изучения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 Закона.</w:t>
      </w:r>
    </w:p>
    <w:bookmarkEnd w:id="70"/>
    <w:bookmarkStart w:name="z181" w:id="71"/>
    <w:p>
      <w:pPr>
        <w:spacing w:after="0"/>
        <w:ind w:left="0"/>
        <w:jc w:val="both"/>
      </w:pPr>
      <w:r>
        <w:rPr>
          <w:rFonts w:ascii="Times New Roman"/>
          <w:b w:val="false"/>
          <w:i w:val="false"/>
          <w:color w:val="000000"/>
          <w:sz w:val="28"/>
        </w:rPr>
        <w:t>
      "9. Операции, имеющие характеристики, соответствующие типологиям, схемам и способам финансирования терроризма" – указываются в случае, если операции клиента имеют характеристики, соответствующие типологиям, схемам и способам финансирования терроризма.</w:t>
      </w:r>
    </w:p>
    <w:bookmarkEnd w:id="71"/>
    <w:bookmarkStart w:name="z182" w:id="72"/>
    <w:p>
      <w:pPr>
        <w:spacing w:after="0"/>
        <w:ind w:left="0"/>
        <w:jc w:val="both"/>
      </w:pPr>
      <w:r>
        <w:rPr>
          <w:rFonts w:ascii="Times New Roman"/>
          <w:b w:val="false"/>
          <w:i w:val="false"/>
          <w:color w:val="000000"/>
          <w:sz w:val="28"/>
        </w:rPr>
        <w:t>
      "10. Операции, имеющие характеристики, соответствующие типологиям, схемам и способам легализации (отмывания) преступных доходов" – указываются в случае, если операции клиента имеют характеристики, соответствующие типологиям, схемам и способам легализации (отмывания) преступных доходов.</w:t>
      </w:r>
    </w:p>
    <w:bookmarkEnd w:id="72"/>
    <w:bookmarkStart w:name="z183" w:id="73"/>
    <w:p>
      <w:pPr>
        <w:spacing w:after="0"/>
        <w:ind w:left="0"/>
        <w:jc w:val="both"/>
      </w:pPr>
      <w:r>
        <w:rPr>
          <w:rFonts w:ascii="Times New Roman"/>
          <w:b w:val="false"/>
          <w:i w:val="false"/>
          <w:color w:val="000000"/>
          <w:sz w:val="28"/>
        </w:rPr>
        <w:t>
      "11. Совпадение с перечнем организаций и лиц, связанных с финансированием распространения оружия массового уничтожения" – указывается в случае, если лицо или организация, участвующая в операции, состоит в перечне организаций и лиц, связанных с финансированием распространения оружия массового уничтожения, где:</w:t>
      </w:r>
    </w:p>
    <w:bookmarkEnd w:id="73"/>
    <w:bookmarkStart w:name="z184" w:id="74"/>
    <w:p>
      <w:pPr>
        <w:spacing w:after="0"/>
        <w:ind w:left="0"/>
        <w:jc w:val="both"/>
      </w:pPr>
      <w:r>
        <w:rPr>
          <w:rFonts w:ascii="Times New Roman"/>
          <w:b w:val="false"/>
          <w:i w:val="false"/>
          <w:color w:val="000000"/>
          <w:sz w:val="28"/>
        </w:rPr>
        <w:t>
      "11.1 Приостановление расходных операций по банковским счетам" – указывается в случае приостановления расходных операций по банковским счетам такой организации или физического лица, а также по банковским счетам клиента, бенефициарным собственником которых является такое физическое лицо. При выборе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4"/>
    <w:bookmarkStart w:name="z185" w:id="75"/>
    <w:p>
      <w:pPr>
        <w:spacing w:after="0"/>
        <w:ind w:left="0"/>
        <w:jc w:val="both"/>
      </w:pPr>
      <w:r>
        <w:rPr>
          <w:rFonts w:ascii="Times New Roman"/>
          <w:b w:val="false"/>
          <w:i w:val="false"/>
          <w:color w:val="000000"/>
          <w:sz w:val="28"/>
        </w:rPr>
        <w:t>
      "11.2 Приостановление исполнения указаний по платежам и переводам без использования банковского счета" – указывается в случае приостановления исполнения указаний по платежу или переводу денег без использования банковского счета такого физического лица, а также указаний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3,6, 3,7, 4.2, 4.4, 4.5, 4.7 (поля 1.1, 1.2, 1.3), 4.13, для юридических лиц: 4.8, для физических лиц: 4.14, 4.15, 4.16 (поле 1), 4.17, 4.18.</w:t>
      </w:r>
    </w:p>
    <w:bookmarkEnd w:id="75"/>
    <w:bookmarkStart w:name="z186" w:id="76"/>
    <w:p>
      <w:pPr>
        <w:spacing w:after="0"/>
        <w:ind w:left="0"/>
        <w:jc w:val="both"/>
      </w:pPr>
      <w:r>
        <w:rPr>
          <w:rFonts w:ascii="Times New Roman"/>
          <w:b w:val="false"/>
          <w:i w:val="false"/>
          <w:color w:val="000000"/>
          <w:sz w:val="28"/>
        </w:rPr>
        <w:t>
      "11.3 Блокирование ценных бумаг" – указывается в случае, если организация или физическое лицо включены в перечень организаций и лиц, связанных с финансированием терроризма и экстремизма. При этом блокируются ценные бумаги (сделки) в системе реестров держателей ценных бумаг и системе учета номинального держания на лицевых счетах такой организации или физического лица, а также на лицевых счетах клиента, бенефициарным собственником которого является такое физическое лицо. При выборе данного поля обязательными к заполнению в разделах 3 и 4 формы ФМ-1 являются следующие реквизиты: 3.4, 4.2, 4.4, 4.5, 4.13 для юридических лиц: 4.8, для физических лиц: 4.14, 4.15, 4.16 (поле 1), 4.17, 4.18.</w:t>
      </w:r>
    </w:p>
    <w:bookmarkEnd w:id="76"/>
    <w:bookmarkStart w:name="z187" w:id="77"/>
    <w:p>
      <w:pPr>
        <w:spacing w:after="0"/>
        <w:ind w:left="0"/>
        <w:jc w:val="both"/>
      </w:pPr>
      <w:r>
        <w:rPr>
          <w:rFonts w:ascii="Times New Roman"/>
          <w:b w:val="false"/>
          <w:i w:val="false"/>
          <w:color w:val="000000"/>
          <w:sz w:val="28"/>
        </w:rPr>
        <w:t>
      "11.4 Отказ в проведении иных операций" – указывается в случае отказа в проведении иных операций с деньгами и (или) иным имуществом, совершаемых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7"/>
    <w:bookmarkStart w:name="z188" w:id="78"/>
    <w:p>
      <w:pPr>
        <w:spacing w:after="0"/>
        <w:ind w:left="0"/>
        <w:jc w:val="both"/>
      </w:pPr>
      <w:r>
        <w:rPr>
          <w:rFonts w:ascii="Times New Roman"/>
          <w:b w:val="false"/>
          <w:i w:val="false"/>
          <w:color w:val="000000"/>
          <w:sz w:val="28"/>
        </w:rPr>
        <w:t>
      "11.5 Отказ в проведении операции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 указывается в случае отказа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договора об оказании услуг брокерской деятельности.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78"/>
    <w:bookmarkStart w:name="z189" w:id="79"/>
    <w:p>
      <w:pPr>
        <w:spacing w:after="0"/>
        <w:ind w:left="0"/>
        <w:jc w:val="both"/>
      </w:pPr>
      <w:r>
        <w:rPr>
          <w:rFonts w:ascii="Times New Roman"/>
          <w:b w:val="false"/>
          <w:i w:val="false"/>
          <w:color w:val="000000"/>
          <w:sz w:val="28"/>
        </w:rPr>
        <w:t>
      "11.6 Направление на приостановление операций, указанных в пункте 6 статьи 12-1 Закона" – указывается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w:t>
      </w:r>
    </w:p>
    <w:bookmarkEnd w:id="79"/>
    <w:bookmarkStart w:name="z190" w:id="80"/>
    <w:p>
      <w:pPr>
        <w:spacing w:after="0"/>
        <w:ind w:left="0"/>
        <w:jc w:val="both"/>
      </w:pPr>
      <w:r>
        <w:rPr>
          <w:rFonts w:ascii="Times New Roman"/>
          <w:b w:val="false"/>
          <w:i w:val="false"/>
          <w:color w:val="000000"/>
          <w:sz w:val="28"/>
        </w:rPr>
        <w:t>
      "12. Отказ в установлении деловых отношений:" – указывается в случае отказа субъектом финансового мониторинга физическому или юридическому лицу в установлении деловых отношений.</w:t>
      </w:r>
    </w:p>
    <w:bookmarkEnd w:id="80"/>
    <w:bookmarkStart w:name="z191" w:id="81"/>
    <w:p>
      <w:pPr>
        <w:spacing w:after="0"/>
        <w:ind w:left="0"/>
        <w:jc w:val="both"/>
      </w:pPr>
      <w:r>
        <w:rPr>
          <w:rFonts w:ascii="Times New Roman"/>
          <w:b w:val="false"/>
          <w:i w:val="false"/>
          <w:color w:val="000000"/>
          <w:sz w:val="28"/>
        </w:rPr>
        <w:t>
      "12.1 В случае невозможности принятия мер, предусмотренных подпунктами 1), 2), 2-1), и 4) пункта 3 статьи 5 Закона" – указывается в случае отказа субъектом финансового мониторинга физическому или юридическому лицу в установлении деловых отношений в случае невозможности принятия мер, предусмотренных подпунктами 1), 2), 2-1) и 4) пункта 3 статьи 5 Закона. В случае указания данного поля,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1"/>
    <w:bookmarkStart w:name="z192" w:id="82"/>
    <w:p>
      <w:pPr>
        <w:spacing w:after="0"/>
        <w:ind w:left="0"/>
        <w:jc w:val="both"/>
      </w:pPr>
      <w:r>
        <w:rPr>
          <w:rFonts w:ascii="Times New Roman"/>
          <w:b w:val="false"/>
          <w:i w:val="false"/>
          <w:color w:val="000000"/>
          <w:sz w:val="28"/>
        </w:rPr>
        <w:t>
      "12.2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2"/>
    <w:bookmarkStart w:name="z193" w:id="83"/>
    <w:p>
      <w:pPr>
        <w:spacing w:after="0"/>
        <w:ind w:left="0"/>
        <w:jc w:val="both"/>
      </w:pPr>
      <w:r>
        <w:rPr>
          <w:rFonts w:ascii="Times New Roman"/>
          <w:b w:val="false"/>
          <w:i w:val="false"/>
          <w:color w:val="000000"/>
          <w:sz w:val="28"/>
        </w:rPr>
        <w:t>
      "12.3 В случае наличия подозрений о том, что деловые отношения используются клиентом в целях финансирования терроризма" – указывается в случае отказа субъектом финансового мониторинга физическому или юридическому лицу в установлении деловых отношений с клиентом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3"/>
    <w:bookmarkStart w:name="z194" w:id="84"/>
    <w:p>
      <w:pPr>
        <w:spacing w:after="0"/>
        <w:ind w:left="0"/>
        <w:jc w:val="both"/>
      </w:pPr>
      <w:r>
        <w:rPr>
          <w:rFonts w:ascii="Times New Roman"/>
          <w:b w:val="false"/>
          <w:i w:val="false"/>
          <w:color w:val="000000"/>
          <w:sz w:val="28"/>
        </w:rPr>
        <w:t>
      "13. Отказ в проведении операции:" – указывается в случае отказа в проведении операции с деньгами и (или) иным имуществом по основаниям, предусмотренным пунктом 1 статьи 13 Закона.</w:t>
      </w:r>
    </w:p>
    <w:bookmarkEnd w:id="84"/>
    <w:bookmarkStart w:name="z195" w:id="85"/>
    <w:p>
      <w:pPr>
        <w:spacing w:after="0"/>
        <w:ind w:left="0"/>
        <w:jc w:val="both"/>
      </w:pPr>
      <w:r>
        <w:rPr>
          <w:rFonts w:ascii="Times New Roman"/>
          <w:b w:val="false"/>
          <w:i w:val="false"/>
          <w:color w:val="000000"/>
          <w:sz w:val="28"/>
        </w:rPr>
        <w:t xml:space="preserve">
      "13.1. В случае невозможности принятия мер, предусмотренных подпунктами 1), 2), 2-1), 4) и 6) пункта 3 </w:t>
      </w:r>
      <w:r>
        <w:rPr>
          <w:rFonts w:ascii="Times New Roman"/>
          <w:b w:val="false"/>
          <w:i w:val="false"/>
          <w:color w:val="000000"/>
          <w:sz w:val="28"/>
        </w:rPr>
        <w:t>статьи 5</w:t>
      </w:r>
      <w:r>
        <w:rPr>
          <w:rFonts w:ascii="Times New Roman"/>
          <w:b w:val="false"/>
          <w:i w:val="false"/>
          <w:color w:val="000000"/>
          <w:sz w:val="28"/>
        </w:rPr>
        <w:t xml:space="preserve"> Закона"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невозможности принятия мер, предусмотренных подпунктами 1), 2), 2-1) и 4) пункта 3 </w:t>
      </w:r>
      <w:r>
        <w:rPr>
          <w:rFonts w:ascii="Times New Roman"/>
          <w:b w:val="false"/>
          <w:i w:val="false"/>
          <w:color w:val="000000"/>
          <w:sz w:val="28"/>
        </w:rPr>
        <w:t>статьи 5</w:t>
      </w:r>
      <w:r>
        <w:rPr>
          <w:rFonts w:ascii="Times New Roman"/>
          <w:b w:val="false"/>
          <w:i w:val="false"/>
          <w:color w:val="000000"/>
          <w:sz w:val="28"/>
        </w:rPr>
        <w:t xml:space="preserve"> Закона.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5"/>
    <w:bookmarkStart w:name="z196" w:id="86"/>
    <w:p>
      <w:pPr>
        <w:spacing w:after="0"/>
        <w:ind w:left="0"/>
        <w:jc w:val="both"/>
      </w:pPr>
      <w:r>
        <w:rPr>
          <w:rFonts w:ascii="Times New Roman"/>
          <w:b w:val="false"/>
          <w:i w:val="false"/>
          <w:color w:val="000000"/>
          <w:sz w:val="28"/>
        </w:rPr>
        <w:t>
      "13.2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легализации (отмывания) доходов, полученных преступным путем.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6"/>
    <w:bookmarkStart w:name="z197" w:id="87"/>
    <w:p>
      <w:pPr>
        <w:spacing w:after="0"/>
        <w:ind w:left="0"/>
        <w:jc w:val="both"/>
      </w:pPr>
      <w:r>
        <w:rPr>
          <w:rFonts w:ascii="Times New Roman"/>
          <w:b w:val="false"/>
          <w:i w:val="false"/>
          <w:color w:val="000000"/>
          <w:sz w:val="28"/>
        </w:rPr>
        <w:t>
      "13.3. В случае наличия подозрений о том, что деловые отношения используются клиентом в целях финансирования терроризма" – указывается в случае отказа субъектом финансового мониторинга физическому или юридическому лицу в проведении операции с деньгами и (или) иным имуществом в случае наличия подозрений в том, что деловые отношения используются клиентом в целях финансирования терроризма. В случае указания данного пункта, обязательными к заполнению в разделах 3 и 4 формы ФМ-1 являются следующие реквизиты: 3.4, 4.2, 4.4, 4.5, 4.7 (поля 1.1, 1.2, 1.3, 1.4), 4.13, для юридических лиц: 4.8, для физических лиц: 4.14, 4.15, 4.16 (поле 1), 4.17, 4.18.</w:t>
      </w:r>
    </w:p>
    <w:bookmarkEnd w:id="87"/>
    <w:bookmarkStart w:name="z198" w:id="88"/>
    <w:p>
      <w:pPr>
        <w:spacing w:after="0"/>
        <w:ind w:left="0"/>
        <w:jc w:val="both"/>
      </w:pPr>
      <w:r>
        <w:rPr>
          <w:rFonts w:ascii="Times New Roman"/>
          <w:b w:val="false"/>
          <w:i w:val="false"/>
          <w:color w:val="000000"/>
          <w:sz w:val="28"/>
        </w:rPr>
        <w:t>
      "14. Прекращение деловых отношений" – указывается в случае прекращения субъектом финансового мониторинга деловых отношений с физическим или юридическим лицом.</w:t>
      </w:r>
    </w:p>
    <w:bookmarkEnd w:id="88"/>
    <w:bookmarkStart w:name="z199" w:id="89"/>
    <w:p>
      <w:pPr>
        <w:spacing w:after="0"/>
        <w:ind w:left="0"/>
        <w:jc w:val="both"/>
      </w:pPr>
      <w:r>
        <w:rPr>
          <w:rFonts w:ascii="Times New Roman"/>
          <w:b w:val="false"/>
          <w:i w:val="false"/>
          <w:color w:val="000000"/>
          <w:sz w:val="28"/>
        </w:rPr>
        <w:t>
      "14.1 В случае наличия подозрений о том, что деловые отношения используются клиентом в целях легализации (отмывания) доходов, полученных преступным путем" – указывается в случае прекращения субъектом финансового мониторинга деловых отношений с клиентом в случае наличия подозрений в том, что деловые отношения используются клиентом в целях легализации (отмывания) доходов, полученных преступным путем.</w:t>
      </w:r>
    </w:p>
    <w:bookmarkEnd w:id="89"/>
    <w:bookmarkStart w:name="z200" w:id="90"/>
    <w:p>
      <w:pPr>
        <w:spacing w:after="0"/>
        <w:ind w:left="0"/>
        <w:jc w:val="both"/>
      </w:pPr>
      <w:r>
        <w:rPr>
          <w:rFonts w:ascii="Times New Roman"/>
          <w:b w:val="false"/>
          <w:i w:val="false"/>
          <w:color w:val="000000"/>
          <w:sz w:val="28"/>
        </w:rPr>
        <w:t>
      "14.2 В случае наличия подозрений о том, что деловые отношения используются клиентом в целях финансирования терроризма" – указывается в случае прекращения субъектом финансового мониторинга деловых отношений с клиентом в случае наличия подозрений в том, что деловые отношения используются клиентом в целях финансирования терроризма.</w:t>
      </w:r>
    </w:p>
    <w:bookmarkEnd w:id="90"/>
    <w:bookmarkStart w:name="z201" w:id="91"/>
    <w:p>
      <w:pPr>
        <w:spacing w:after="0"/>
        <w:ind w:left="0"/>
        <w:jc w:val="both"/>
      </w:pPr>
      <w:r>
        <w:rPr>
          <w:rFonts w:ascii="Times New Roman"/>
          <w:b w:val="false"/>
          <w:i w:val="false"/>
          <w:color w:val="000000"/>
          <w:sz w:val="28"/>
        </w:rPr>
        <w:t>
      Реквизит обязателен для заполнения.</w:t>
      </w:r>
    </w:p>
    <w:bookmarkEnd w:id="91"/>
    <w:bookmarkStart w:name="z202" w:id="92"/>
    <w:p>
      <w:pPr>
        <w:spacing w:after="0"/>
        <w:ind w:left="0"/>
        <w:jc w:val="left"/>
      </w:pPr>
      <w:r>
        <w:rPr>
          <w:rFonts w:ascii="Times New Roman"/>
          <w:b/>
          <w:i w:val="false"/>
          <w:color w:val="000000"/>
        </w:rPr>
        <w:t xml:space="preserve"> 2. Сведения о субъекте финансового мониторинга, направившем Форму сведений и информации об операции, подлежащей финансовому мониторингу ФМ-1</w:t>
      </w:r>
    </w:p>
    <w:bookmarkEnd w:id="92"/>
    <w:bookmarkStart w:name="z203" w:id="93"/>
    <w:p>
      <w:pPr>
        <w:spacing w:after="0"/>
        <w:ind w:left="0"/>
        <w:jc w:val="both"/>
      </w:pPr>
      <w:r>
        <w:rPr>
          <w:rFonts w:ascii="Times New Roman"/>
          <w:b w:val="false"/>
          <w:i w:val="false"/>
          <w:color w:val="000000"/>
          <w:sz w:val="28"/>
        </w:rPr>
        <w:t>
      В реквизите 2.1 "Код субъекта финансового мониторинга" – указывается код субъекта финансового мониторинга, представляющего форму ФМ-1 в уполномоченный орган, в соответствии со справочником кодов видов субъектов финансового мониторинга. Реквизит обязателен для заполнения.</w:t>
      </w:r>
    </w:p>
    <w:bookmarkEnd w:id="93"/>
    <w:bookmarkStart w:name="z204" w:id="94"/>
    <w:p>
      <w:pPr>
        <w:spacing w:after="0"/>
        <w:ind w:left="0"/>
        <w:jc w:val="both"/>
      </w:pPr>
      <w:r>
        <w:rPr>
          <w:rFonts w:ascii="Times New Roman"/>
          <w:b w:val="false"/>
          <w:i w:val="false"/>
          <w:color w:val="000000"/>
          <w:sz w:val="28"/>
        </w:rPr>
        <w:t>
      В реквизите 2.2 "Субъект финансового мониторинга" – указываются:</w:t>
      </w:r>
    </w:p>
    <w:bookmarkEnd w:id="94"/>
    <w:bookmarkStart w:name="z205" w:id="95"/>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субъекта финансового мониторинга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субъектом финансового мониторинга является физическое лицо, то данное поле не заполняется. Реквизит обязателен для заполнения.</w:t>
      </w:r>
    </w:p>
    <w:bookmarkEnd w:id="95"/>
    <w:bookmarkStart w:name="z206" w:id="96"/>
    <w:p>
      <w:pPr>
        <w:spacing w:after="0"/>
        <w:ind w:left="0"/>
        <w:jc w:val="both"/>
      </w:pPr>
      <w:r>
        <w:rPr>
          <w:rFonts w:ascii="Times New Roman"/>
          <w:b w:val="false"/>
          <w:i w:val="false"/>
          <w:color w:val="000000"/>
          <w:sz w:val="28"/>
        </w:rPr>
        <w:t>
      "1.2. Наименование:" – указываются без кавычек наименование организации,</w:t>
      </w:r>
    </w:p>
    <w:bookmarkEnd w:id="96"/>
    <w:bookmarkStart w:name="z207" w:id="97"/>
    <w:p>
      <w:pPr>
        <w:spacing w:after="0"/>
        <w:ind w:left="0"/>
        <w:jc w:val="both"/>
      </w:pPr>
      <w:r>
        <w:rPr>
          <w:rFonts w:ascii="Times New Roman"/>
          <w:b w:val="false"/>
          <w:i w:val="false"/>
          <w:color w:val="000000"/>
          <w:sz w:val="28"/>
        </w:rPr>
        <w:t>
      "1.2.1 Фамилия", "1.2.2. Имя", "1.2.3 Отчество" – указываются фамилия, имя и отчество (при наличии) субъекта финансового мониторинга.</w:t>
      </w:r>
    </w:p>
    <w:bookmarkEnd w:id="97"/>
    <w:bookmarkStart w:name="z208" w:id="98"/>
    <w:p>
      <w:pPr>
        <w:spacing w:after="0"/>
        <w:ind w:left="0"/>
        <w:jc w:val="both"/>
      </w:pPr>
      <w:r>
        <w:rPr>
          <w:rFonts w:ascii="Times New Roman"/>
          <w:b w:val="false"/>
          <w:i w:val="false"/>
          <w:color w:val="000000"/>
          <w:sz w:val="28"/>
        </w:rPr>
        <w:t>
      "Реквизит 2.3 - не активен". Порядковый номер реквизита не меняется в связи с отсутствием технических возможностей программного обеспечения.</w:t>
      </w:r>
    </w:p>
    <w:bookmarkEnd w:id="98"/>
    <w:bookmarkStart w:name="z209" w:id="99"/>
    <w:p>
      <w:pPr>
        <w:spacing w:after="0"/>
        <w:ind w:left="0"/>
        <w:jc w:val="both"/>
      </w:pPr>
      <w:r>
        <w:rPr>
          <w:rFonts w:ascii="Times New Roman"/>
          <w:b w:val="false"/>
          <w:i w:val="false"/>
          <w:color w:val="000000"/>
          <w:sz w:val="28"/>
        </w:rPr>
        <w:t>
      В реквизите 2.4 "Индивидуальный идентификационный номер/бизнес – идентификационный номер (далее - ИИН/БИН)*" – указывается индивидуальный идентификационный номер или бизнес-идентификационный номер субъекта финансового мониторинга, направляющего форму ФМ-1. Реквизит обязателен для заполнения. Реквизит обязателен для заполнения.</w:t>
      </w:r>
    </w:p>
    <w:bookmarkEnd w:id="99"/>
    <w:bookmarkStart w:name="z210" w:id="100"/>
    <w:p>
      <w:pPr>
        <w:spacing w:after="0"/>
        <w:ind w:left="0"/>
        <w:jc w:val="both"/>
      </w:pPr>
      <w:r>
        <w:rPr>
          <w:rFonts w:ascii="Times New Roman"/>
          <w:b w:val="false"/>
          <w:i w:val="false"/>
          <w:color w:val="000000"/>
          <w:sz w:val="28"/>
        </w:rPr>
        <w:t>
      В реквизите 2.5 "Адрес местонахождения" – указываются юридический адрес субъекта финансового мониторинга,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 Реквизит обязателен для заполнения.</w:t>
      </w:r>
    </w:p>
    <w:bookmarkEnd w:id="100"/>
    <w:bookmarkStart w:name="z211" w:id="101"/>
    <w:p>
      <w:pPr>
        <w:spacing w:after="0"/>
        <w:ind w:left="0"/>
        <w:jc w:val="both"/>
      </w:pPr>
      <w:r>
        <w:rPr>
          <w:rFonts w:ascii="Times New Roman"/>
          <w:b w:val="false"/>
          <w:i w:val="false"/>
          <w:color w:val="000000"/>
          <w:sz w:val="28"/>
        </w:rPr>
        <w:t>
      В реквизите 2.6 "Документ, удостоверяющий личность (для физических лиц)" – указывается цифровой код вида документа, удостоверяющего личность. Реквизит заполняется только для физических лиц. Реквизит обязателен для заполнения.</w:t>
      </w:r>
    </w:p>
    <w:bookmarkEnd w:id="101"/>
    <w:bookmarkStart w:name="z212" w:id="102"/>
    <w:p>
      <w:pPr>
        <w:spacing w:after="0"/>
        <w:ind w:left="0"/>
        <w:jc w:val="both"/>
      </w:pPr>
      <w:r>
        <w:rPr>
          <w:rFonts w:ascii="Times New Roman"/>
          <w:b w:val="false"/>
          <w:i w:val="false"/>
          <w:color w:val="000000"/>
          <w:sz w:val="28"/>
        </w:rPr>
        <w:t>
      В реквизите 2.6.1 "Номер и серия документа, удостоверяющего личность (для физических лиц)" – указываются номер и серия (при наличии) документа, удостоверяющего личность. Реквизит заполняется только для физических лиц.</w:t>
      </w:r>
    </w:p>
    <w:bookmarkEnd w:id="102"/>
    <w:bookmarkStart w:name="z213" w:id="103"/>
    <w:p>
      <w:pPr>
        <w:spacing w:after="0"/>
        <w:ind w:left="0"/>
        <w:jc w:val="both"/>
      </w:pPr>
      <w:r>
        <w:rPr>
          <w:rFonts w:ascii="Times New Roman"/>
          <w:b w:val="false"/>
          <w:i w:val="false"/>
          <w:color w:val="000000"/>
          <w:sz w:val="28"/>
        </w:rPr>
        <w:t>
      В реквизите 2.6.2 "Кем выдан документ, удостоверяющий личность (для физических лиц)" – указывается наименование органа, выдавшего документ, удостоверяющий личность. Реквизит заполняется только для физических лиц.</w:t>
      </w:r>
    </w:p>
    <w:bookmarkEnd w:id="103"/>
    <w:bookmarkStart w:name="z214" w:id="104"/>
    <w:p>
      <w:pPr>
        <w:spacing w:after="0"/>
        <w:ind w:left="0"/>
        <w:jc w:val="both"/>
      </w:pPr>
      <w:r>
        <w:rPr>
          <w:rFonts w:ascii="Times New Roman"/>
          <w:b w:val="false"/>
          <w:i w:val="false"/>
          <w:color w:val="000000"/>
          <w:sz w:val="28"/>
        </w:rPr>
        <w:t>
      В реквизите 2.6.3 "Когда выдан документ, удостоверяющий личность (для физических лиц)" – указывается дата выдачи документа, удостоверяющего личность в формате день (два знака)/месяц (два знака)/год (четыре знака). Реквизит заполняется только для физических лиц.</w:t>
      </w:r>
    </w:p>
    <w:bookmarkEnd w:id="104"/>
    <w:bookmarkStart w:name="z215" w:id="105"/>
    <w:p>
      <w:pPr>
        <w:spacing w:after="0"/>
        <w:ind w:left="0"/>
        <w:jc w:val="both"/>
      </w:pPr>
      <w:r>
        <w:rPr>
          <w:rFonts w:ascii="Times New Roman"/>
          <w:b w:val="false"/>
          <w:i w:val="false"/>
          <w:color w:val="000000"/>
          <w:sz w:val="28"/>
        </w:rPr>
        <w:t>
      В реквизите 2.7 "Ответственный работник" – указываются данные контактного лица, ответственного за соблюдение правил внутреннего контроля: фамилия, имя, отчество (при наличии).</w:t>
      </w:r>
    </w:p>
    <w:bookmarkEnd w:id="105"/>
    <w:bookmarkStart w:name="z216" w:id="106"/>
    <w:p>
      <w:pPr>
        <w:spacing w:after="0"/>
        <w:ind w:left="0"/>
        <w:jc w:val="both"/>
      </w:pPr>
      <w:r>
        <w:rPr>
          <w:rFonts w:ascii="Times New Roman"/>
          <w:b w:val="false"/>
          <w:i w:val="false"/>
          <w:color w:val="000000"/>
          <w:sz w:val="28"/>
        </w:rPr>
        <w:t>
      В реквизите 2.7.1 "Должность ответственного работника" – указывается занимаемая должность лица, ответственного за соблюдение правил внутреннего контроля.</w:t>
      </w:r>
    </w:p>
    <w:bookmarkEnd w:id="106"/>
    <w:bookmarkStart w:name="z217" w:id="107"/>
    <w:p>
      <w:pPr>
        <w:spacing w:after="0"/>
        <w:ind w:left="0"/>
        <w:jc w:val="both"/>
      </w:pPr>
      <w:r>
        <w:rPr>
          <w:rFonts w:ascii="Times New Roman"/>
          <w:b w:val="false"/>
          <w:i w:val="false"/>
          <w:color w:val="000000"/>
          <w:sz w:val="28"/>
        </w:rPr>
        <w:t>
      В реквизите 2.8 "Контактные телефоны*" – указываются номера телефонов сотовой (в формате +7 ХХХ ХХХ ХХХХ) и городской (в формате код города/номер телефона/номер внутреннего телефона (при наличии) связей лица, ответственного за соблюдение правил внутреннего контроля. Реквизит обязателен для заполнения.</w:t>
      </w:r>
    </w:p>
    <w:bookmarkEnd w:id="107"/>
    <w:bookmarkStart w:name="z218" w:id="108"/>
    <w:p>
      <w:pPr>
        <w:spacing w:after="0"/>
        <w:ind w:left="0"/>
        <w:jc w:val="both"/>
      </w:pPr>
      <w:r>
        <w:rPr>
          <w:rFonts w:ascii="Times New Roman"/>
          <w:b w:val="false"/>
          <w:i w:val="false"/>
          <w:color w:val="000000"/>
          <w:sz w:val="28"/>
        </w:rPr>
        <w:t>
      В реквизите 2.9 "Электронная почта*" – указывается адрес электронной почты лица, ответственного за соблюдение правил внутреннего контроля. Реквизит обязателен для заполнения.</w:t>
      </w:r>
    </w:p>
    <w:bookmarkEnd w:id="108"/>
    <w:bookmarkStart w:name="z219" w:id="109"/>
    <w:p>
      <w:pPr>
        <w:spacing w:after="0"/>
        <w:ind w:left="0"/>
        <w:jc w:val="left"/>
      </w:pPr>
      <w:r>
        <w:rPr>
          <w:rFonts w:ascii="Times New Roman"/>
          <w:b/>
          <w:i w:val="false"/>
          <w:color w:val="000000"/>
        </w:rPr>
        <w:t xml:space="preserve"> 3. Информация об операции, подлежащей финансовому мониторингу</w:t>
      </w:r>
    </w:p>
    <w:bookmarkEnd w:id="109"/>
    <w:bookmarkStart w:name="z220" w:id="110"/>
    <w:p>
      <w:pPr>
        <w:spacing w:after="0"/>
        <w:ind w:left="0"/>
        <w:jc w:val="both"/>
      </w:pPr>
      <w:r>
        <w:rPr>
          <w:rFonts w:ascii="Times New Roman"/>
          <w:b w:val="false"/>
          <w:i w:val="false"/>
          <w:color w:val="000000"/>
          <w:sz w:val="28"/>
        </w:rPr>
        <w:t>
      В реквизите 3.1 "Номер операции*" – указывается номер операции, который присвоен во внутреннем реестре субъекта финансового мониторинга, направляющего форму ФМ-1. Реквизит обязателен к заполнению.</w:t>
      </w:r>
    </w:p>
    <w:bookmarkEnd w:id="110"/>
    <w:bookmarkStart w:name="z221" w:id="111"/>
    <w:p>
      <w:pPr>
        <w:spacing w:after="0"/>
        <w:ind w:left="0"/>
        <w:jc w:val="both"/>
      </w:pPr>
      <w:r>
        <w:rPr>
          <w:rFonts w:ascii="Times New Roman"/>
          <w:b w:val="false"/>
          <w:i w:val="false"/>
          <w:color w:val="000000"/>
          <w:sz w:val="28"/>
        </w:rPr>
        <w:t>
      В реквизите 3.2 "Код вида операции*" – указывается цифровой код вида операции в соответствии со справочником кодов видов операций, подлежащих финансовому мониторингу. Реквизит обязателен к заполнению.</w:t>
      </w:r>
    </w:p>
    <w:bookmarkEnd w:id="111"/>
    <w:bookmarkStart w:name="z222" w:id="112"/>
    <w:p>
      <w:pPr>
        <w:spacing w:after="0"/>
        <w:ind w:left="0"/>
        <w:jc w:val="both"/>
      </w:pPr>
      <w:r>
        <w:rPr>
          <w:rFonts w:ascii="Times New Roman"/>
          <w:b w:val="false"/>
          <w:i w:val="false"/>
          <w:color w:val="000000"/>
          <w:sz w:val="28"/>
        </w:rPr>
        <w:t>
      Коды 0530, 0540 указываются в случае выдачи клиенту либо приема от клиента наличных денег, за исключением операций, предусмотренных кодами 0511, 0521, 0911, 1311, 1321, 1411, 1421, 1431.</w:t>
      </w:r>
    </w:p>
    <w:bookmarkEnd w:id="112"/>
    <w:bookmarkStart w:name="z223" w:id="113"/>
    <w:p>
      <w:pPr>
        <w:spacing w:after="0"/>
        <w:ind w:left="0"/>
        <w:jc w:val="both"/>
      </w:pPr>
      <w:r>
        <w:rPr>
          <w:rFonts w:ascii="Times New Roman"/>
          <w:b w:val="false"/>
          <w:i w:val="false"/>
          <w:color w:val="000000"/>
          <w:sz w:val="28"/>
        </w:rPr>
        <w:t xml:space="preserve">
      В случаях указания кодов 0623, 0633 и проведения операции в/из оффшорной зоны, поле "1.5.1 Местонахождение банка" реквизита 4.7 "Банк участника операции" заполняется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 (зарегистрирован в Реестре государственной регистрации нормативных правовых актов под № 20095).</w:t>
      </w:r>
    </w:p>
    <w:bookmarkEnd w:id="113"/>
    <w:bookmarkStart w:name="z224" w:id="114"/>
    <w:p>
      <w:pPr>
        <w:spacing w:after="0"/>
        <w:ind w:left="0"/>
        <w:jc w:val="both"/>
      </w:pPr>
      <w:r>
        <w:rPr>
          <w:rFonts w:ascii="Times New Roman"/>
          <w:b w:val="false"/>
          <w:i w:val="false"/>
          <w:color w:val="000000"/>
          <w:sz w:val="28"/>
        </w:rPr>
        <w:t>
      Код 0640 указывается в случае проведения операции клиента с деньгами и (или) иным имуществом с категорией лиц, имеющих регистрацию, место жительства или место нахождения в оффшорной зоне, а равно владеющих счетом в банке, зарегистрированном в оффшорной зоне, за исключением операций, предусмотренных кодами 0623, 0633.</w:t>
      </w:r>
    </w:p>
    <w:bookmarkEnd w:id="114"/>
    <w:bookmarkStart w:name="z225" w:id="115"/>
    <w:p>
      <w:pPr>
        <w:spacing w:after="0"/>
        <w:ind w:left="0"/>
        <w:jc w:val="both"/>
      </w:pPr>
      <w:r>
        <w:rPr>
          <w:rFonts w:ascii="Times New Roman"/>
          <w:b w:val="false"/>
          <w:i w:val="false"/>
          <w:color w:val="000000"/>
          <w:sz w:val="28"/>
        </w:rPr>
        <w:t>
      В случае указания кода 1811 информация об имуществе, подлежащем государственной регистрации, указывается в полях "2.1. Вид имущества", например, квартира, земельный участок или иное недвижимое имущество, и "2.2. Регистрационный номер имущества".</w:t>
      </w:r>
    </w:p>
    <w:bookmarkEnd w:id="115"/>
    <w:bookmarkStart w:name="z226" w:id="116"/>
    <w:p>
      <w:pPr>
        <w:spacing w:after="0"/>
        <w:ind w:left="0"/>
        <w:jc w:val="both"/>
      </w:pPr>
      <w:r>
        <w:rPr>
          <w:rFonts w:ascii="Times New Roman"/>
          <w:b w:val="false"/>
          <w:i w:val="false"/>
          <w:color w:val="000000"/>
          <w:sz w:val="28"/>
        </w:rPr>
        <w:t xml:space="preserve">
      В реквизите 3.3 "Код назначения платежа*" – указывается код назначения платежа операции, подлежащей финансовому мониторингу,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под № 14365). Реквизит обязателен для заполнения в случае указания кодов вида субъекта финансового мониторинга 011, 013-016 или 101. Реквизит обязателен к заполнению.</w:t>
      </w:r>
    </w:p>
    <w:bookmarkEnd w:id="116"/>
    <w:bookmarkStart w:name="z227" w:id="117"/>
    <w:p>
      <w:pPr>
        <w:spacing w:after="0"/>
        <w:ind w:left="0"/>
        <w:jc w:val="both"/>
      </w:pPr>
      <w:r>
        <w:rPr>
          <w:rFonts w:ascii="Times New Roman"/>
          <w:b w:val="false"/>
          <w:i w:val="false"/>
          <w:color w:val="000000"/>
          <w:sz w:val="28"/>
        </w:rPr>
        <w:t>
      Поле 2 "Невозможно установить" реквизита – указывается в случае, если код назначения платежа невозможно установить.</w:t>
      </w:r>
    </w:p>
    <w:bookmarkEnd w:id="117"/>
    <w:bookmarkStart w:name="z228" w:id="118"/>
    <w:p>
      <w:pPr>
        <w:spacing w:after="0"/>
        <w:ind w:left="0"/>
        <w:jc w:val="both"/>
      </w:pPr>
      <w:r>
        <w:rPr>
          <w:rFonts w:ascii="Times New Roman"/>
          <w:b w:val="false"/>
          <w:i w:val="false"/>
          <w:color w:val="000000"/>
          <w:sz w:val="28"/>
        </w:rPr>
        <w:t>
      В реквизите 3.4 "Количество участников операции*" – указывается количество участников операции, не включая субъект финансового мониторинга. Реквизит обязателен к заполнению.</w:t>
      </w:r>
    </w:p>
    <w:bookmarkEnd w:id="118"/>
    <w:bookmarkStart w:name="z229" w:id="119"/>
    <w:p>
      <w:pPr>
        <w:spacing w:after="0"/>
        <w:ind w:left="0"/>
        <w:jc w:val="both"/>
      </w:pPr>
      <w:r>
        <w:rPr>
          <w:rFonts w:ascii="Times New Roman"/>
          <w:b w:val="false"/>
          <w:i w:val="false"/>
          <w:color w:val="000000"/>
          <w:sz w:val="28"/>
        </w:rPr>
        <w:t xml:space="preserve">
      В реквизите 3.5 "Код валюты операции*" – указывается код валюты совершения операции в соответствии с </w:t>
      </w:r>
      <w:r>
        <w:rPr>
          <w:rFonts w:ascii="Times New Roman"/>
          <w:b w:val="false"/>
          <w:i w:val="false"/>
          <w:color w:val="000000"/>
          <w:sz w:val="28"/>
        </w:rPr>
        <w:t>приложением 23</w:t>
      </w:r>
      <w:r>
        <w:rPr>
          <w:rFonts w:ascii="Times New Roman"/>
          <w:b w:val="false"/>
          <w:i w:val="false"/>
          <w:color w:val="000000"/>
          <w:sz w:val="28"/>
        </w:rPr>
        <w:t xml:space="preserve"> "Классификатор валют", утвержденным решением Комиссии таможенного союза от 20 сентября 2010 года № 378 "О классификаторах, используемых для заполнения таможенных деклараций" (далее – Решение КТС № 378). Реквизит обязателен к заполнению.</w:t>
      </w:r>
    </w:p>
    <w:bookmarkEnd w:id="119"/>
    <w:bookmarkStart w:name="z230" w:id="120"/>
    <w:p>
      <w:pPr>
        <w:spacing w:after="0"/>
        <w:ind w:left="0"/>
        <w:jc w:val="both"/>
      </w:pPr>
      <w:r>
        <w:rPr>
          <w:rFonts w:ascii="Times New Roman"/>
          <w:b w:val="false"/>
          <w:i w:val="false"/>
          <w:color w:val="000000"/>
          <w:sz w:val="28"/>
        </w:rPr>
        <w:t>
      В реквизите 3.6 "Сумма операции в валюте ее проведения*" – указывается сумма операции в валюте ее проведения. Реквизит обязателен к заполнению.</w:t>
      </w:r>
    </w:p>
    <w:bookmarkEnd w:id="120"/>
    <w:bookmarkStart w:name="z231" w:id="121"/>
    <w:p>
      <w:pPr>
        <w:spacing w:after="0"/>
        <w:ind w:left="0"/>
        <w:jc w:val="both"/>
      </w:pPr>
      <w:r>
        <w:rPr>
          <w:rFonts w:ascii="Times New Roman"/>
          <w:b w:val="false"/>
          <w:i w:val="false"/>
          <w:color w:val="000000"/>
          <w:sz w:val="28"/>
        </w:rPr>
        <w:t>
      В реквизите 3.7 "Сумма операции в тенге*" – указывается сумма операции в тенговом эквиваленте по рыночному курсу обмена валют на дату совершения операции. При указании в реквизите 3.5 "Код валюты операции" кода валюты "Тенге (казахский)", указанная сумма операции в реквизите 3.6 "Сумма операции в валюте ее проведения" дублируется. Реквизит обязателен к заполнению.</w:t>
      </w:r>
    </w:p>
    <w:bookmarkEnd w:id="121"/>
    <w:bookmarkStart w:name="z232" w:id="122"/>
    <w:p>
      <w:pPr>
        <w:spacing w:after="0"/>
        <w:ind w:left="0"/>
        <w:jc w:val="both"/>
      </w:pPr>
      <w:r>
        <w:rPr>
          <w:rFonts w:ascii="Times New Roman"/>
          <w:b w:val="false"/>
          <w:i w:val="false"/>
          <w:color w:val="000000"/>
          <w:sz w:val="28"/>
        </w:rPr>
        <w:t>
      В реквизите 3.8 "Основание совершения операции*" – указывается код вида сделки, на основании которой совершается операция с деньгами и (или) иным имуществом в соответствии со справочником кодов видов участников и сделок с деньгами и (или) иным имуществом. Реквизит обязателен к заполнению.</w:t>
      </w:r>
    </w:p>
    <w:bookmarkEnd w:id="122"/>
    <w:bookmarkStart w:name="z233" w:id="123"/>
    <w:p>
      <w:pPr>
        <w:spacing w:after="0"/>
        <w:ind w:left="0"/>
        <w:jc w:val="both"/>
      </w:pPr>
      <w:r>
        <w:rPr>
          <w:rFonts w:ascii="Times New Roman"/>
          <w:b w:val="false"/>
          <w:i w:val="false"/>
          <w:color w:val="000000"/>
          <w:sz w:val="28"/>
        </w:rPr>
        <w:t>
      В реквизите 3.9 "Дата и номер документа, на основании которого осуществляется операция" – указываются дата и номер документа, на основании которого осуществляется операция. Дата документа указывается в формате день (два знака)/месяц (два знака)/год (четыре знака).</w:t>
      </w:r>
    </w:p>
    <w:bookmarkEnd w:id="123"/>
    <w:bookmarkStart w:name="z234" w:id="124"/>
    <w:p>
      <w:pPr>
        <w:spacing w:after="0"/>
        <w:ind w:left="0"/>
        <w:jc w:val="both"/>
      </w:pPr>
      <w:r>
        <w:rPr>
          <w:rFonts w:ascii="Times New Roman"/>
          <w:b w:val="false"/>
          <w:i w:val="false"/>
          <w:color w:val="000000"/>
          <w:sz w:val="28"/>
        </w:rPr>
        <w:t>
      В реквизите 3.10 "Код признака подозрительности операции" – указывается цифровой код основного признака подозрительности операции в соответствии с признаками определения подозрительной операции, утвержденными настоящим Приказом. Реквизит обязателен для заполнения в случае указания в реквизите 1.5 "Основания для подачи сообщения" поля "2. Подозрительная операция".</w:t>
      </w:r>
    </w:p>
    <w:bookmarkEnd w:id="124"/>
    <w:bookmarkStart w:name="z235" w:id="125"/>
    <w:p>
      <w:pPr>
        <w:spacing w:after="0"/>
        <w:ind w:left="0"/>
        <w:jc w:val="both"/>
      </w:pPr>
      <w:r>
        <w:rPr>
          <w:rFonts w:ascii="Times New Roman"/>
          <w:b w:val="false"/>
          <w:i w:val="false"/>
          <w:color w:val="000000"/>
          <w:sz w:val="28"/>
        </w:rPr>
        <w:t>
      В реквизите 3.11 "1-й дополнительный код признака подозрительности операции" – указывается код первого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финансовой операции в результате реализации мер внутреннего контроля.</w:t>
      </w:r>
    </w:p>
    <w:bookmarkEnd w:id="125"/>
    <w:bookmarkStart w:name="z236" w:id="126"/>
    <w:p>
      <w:pPr>
        <w:spacing w:after="0"/>
        <w:ind w:left="0"/>
        <w:jc w:val="both"/>
      </w:pPr>
      <w:r>
        <w:rPr>
          <w:rFonts w:ascii="Times New Roman"/>
          <w:b w:val="false"/>
          <w:i w:val="false"/>
          <w:color w:val="000000"/>
          <w:sz w:val="28"/>
        </w:rPr>
        <w:t>
      В реквизите 3.12 "2-й дополнительный код признака подозрительности операции" – указывается код второго дополнительного признака подозрительности операции в соответствии с признаками определения подозрительной операции, утвержденными настоящим Приказом. Реквизит заполняется в случае выявления дополнительного признака подозрительности операции в результате реализации мер внутреннего контроля.</w:t>
      </w:r>
    </w:p>
    <w:bookmarkEnd w:id="126"/>
    <w:bookmarkStart w:name="z237" w:id="127"/>
    <w:p>
      <w:pPr>
        <w:spacing w:after="0"/>
        <w:ind w:left="0"/>
        <w:jc w:val="both"/>
      </w:pPr>
      <w:r>
        <w:rPr>
          <w:rFonts w:ascii="Times New Roman"/>
          <w:b w:val="false"/>
          <w:i w:val="false"/>
          <w:color w:val="000000"/>
          <w:sz w:val="28"/>
        </w:rPr>
        <w:t>
      В реквизите 3.13 "Описание возникших затруднений квалификации операции как подозрительной" – указывается описание затруднений в квалификации подозрительной операции.</w:t>
      </w:r>
    </w:p>
    <w:bookmarkEnd w:id="127"/>
    <w:bookmarkStart w:name="z238" w:id="128"/>
    <w:p>
      <w:pPr>
        <w:spacing w:after="0"/>
        <w:ind w:left="0"/>
        <w:jc w:val="both"/>
      </w:pPr>
      <w:r>
        <w:rPr>
          <w:rFonts w:ascii="Times New Roman"/>
          <w:b w:val="false"/>
          <w:i w:val="false"/>
          <w:color w:val="000000"/>
          <w:sz w:val="28"/>
        </w:rPr>
        <w:t>
      В реквизите 3.14 "Дополнительная информация по операции" – указывается дополнительная информация по операции, в отношении которой при реализации мер внутреннего контроля возникают подозрения о ее осуществлении с целью легализации (отмывания) доходов, полученных преступным путем, или финансирования терроризма, за исключением информации, подлежащей заполнению в реквизитах раздела 3 "Информация об операции, подлежащей финансовому мониторингу".</w:t>
      </w:r>
    </w:p>
    <w:bookmarkEnd w:id="128"/>
    <w:bookmarkStart w:name="z239" w:id="129"/>
    <w:p>
      <w:pPr>
        <w:spacing w:after="0"/>
        <w:ind w:left="0"/>
        <w:jc w:val="both"/>
      </w:pPr>
      <w:r>
        <w:rPr>
          <w:rFonts w:ascii="Times New Roman"/>
          <w:b w:val="false"/>
          <w:i w:val="false"/>
          <w:color w:val="000000"/>
          <w:sz w:val="28"/>
        </w:rPr>
        <w:t>
      В случае представления заменяющего сообщения в данном реквизите указывается информация скорректированных реквизитов, например, изменены сумма операции, назначение платежа или иное.</w:t>
      </w:r>
    </w:p>
    <w:bookmarkEnd w:id="129"/>
    <w:bookmarkStart w:name="z240" w:id="130"/>
    <w:p>
      <w:pPr>
        <w:spacing w:after="0"/>
        <w:ind w:left="0"/>
        <w:jc w:val="left"/>
      </w:pPr>
      <w:r>
        <w:rPr>
          <w:rFonts w:ascii="Times New Roman"/>
          <w:b/>
          <w:i w:val="false"/>
          <w:color w:val="000000"/>
        </w:rPr>
        <w:t xml:space="preserve"> 4. Сведения об участниках операции, подлежащей финансовому мониторингу</w:t>
      </w:r>
    </w:p>
    <w:bookmarkEnd w:id="130"/>
    <w:bookmarkStart w:name="z241" w:id="131"/>
    <w:p>
      <w:pPr>
        <w:spacing w:after="0"/>
        <w:ind w:left="0"/>
        <w:jc w:val="both"/>
      </w:pPr>
      <w:r>
        <w:rPr>
          <w:rFonts w:ascii="Times New Roman"/>
          <w:b w:val="false"/>
          <w:i w:val="false"/>
          <w:color w:val="000000"/>
          <w:sz w:val="28"/>
        </w:rPr>
        <w:t>
      В зависимости от количества участников, указанного в реквизите 3.4 "Количество участников операции", заполняется такое же количество разделов 4 "Сведения об участниках операции, подлежащей финансовому мониторингу" на каждого участника.</w:t>
      </w:r>
    </w:p>
    <w:bookmarkEnd w:id="131"/>
    <w:bookmarkStart w:name="z242" w:id="132"/>
    <w:p>
      <w:pPr>
        <w:spacing w:after="0"/>
        <w:ind w:left="0"/>
        <w:jc w:val="both"/>
      </w:pPr>
      <w:r>
        <w:rPr>
          <w:rFonts w:ascii="Times New Roman"/>
          <w:b w:val="false"/>
          <w:i w:val="false"/>
          <w:color w:val="000000"/>
          <w:sz w:val="28"/>
        </w:rPr>
        <w:t>
      В реквизите 4.1 "Участник*" – указывается соответствующее значение участника операции, подлежащей финансовому мониторингу. Реквизит обязателен к заполнению.</w:t>
      </w:r>
    </w:p>
    <w:bookmarkEnd w:id="132"/>
    <w:bookmarkStart w:name="z243" w:id="133"/>
    <w:p>
      <w:pPr>
        <w:spacing w:after="0"/>
        <w:ind w:left="0"/>
        <w:jc w:val="both"/>
      </w:pPr>
      <w:r>
        <w:rPr>
          <w:rFonts w:ascii="Times New Roman"/>
          <w:b w:val="false"/>
          <w:i w:val="false"/>
          <w:color w:val="000000"/>
          <w:sz w:val="28"/>
        </w:rPr>
        <w:t>
      В реквизите 4.2 "Клиент субъекта финансового мониторинга*" имеются следующие поля:</w:t>
      </w:r>
    </w:p>
    <w:bookmarkEnd w:id="133"/>
    <w:bookmarkStart w:name="z244" w:id="134"/>
    <w:p>
      <w:pPr>
        <w:spacing w:after="0"/>
        <w:ind w:left="0"/>
        <w:jc w:val="both"/>
      </w:pPr>
      <w:r>
        <w:rPr>
          <w:rFonts w:ascii="Times New Roman"/>
          <w:b w:val="false"/>
          <w:i w:val="false"/>
          <w:color w:val="000000"/>
          <w:sz w:val="28"/>
        </w:rPr>
        <w:t>
      "1. Не является" – указывается в случае, если участник операции не является клиентом субъекта финансового мониторинга, направляющим форму ФМ-1;</w:t>
      </w:r>
    </w:p>
    <w:bookmarkEnd w:id="134"/>
    <w:bookmarkStart w:name="z245" w:id="135"/>
    <w:p>
      <w:pPr>
        <w:spacing w:after="0"/>
        <w:ind w:left="0"/>
        <w:jc w:val="both"/>
      </w:pPr>
      <w:r>
        <w:rPr>
          <w:rFonts w:ascii="Times New Roman"/>
          <w:b w:val="false"/>
          <w:i w:val="false"/>
          <w:color w:val="000000"/>
          <w:sz w:val="28"/>
        </w:rPr>
        <w:t>
      "2. Является" – указывается в случае, если участник операции является клиентом субъекта финансового мониторинга, направляющим форму ФМ-1. Реквизит обязателен к заполнению.</w:t>
      </w:r>
    </w:p>
    <w:bookmarkEnd w:id="135"/>
    <w:bookmarkStart w:name="z246" w:id="136"/>
    <w:p>
      <w:pPr>
        <w:spacing w:after="0"/>
        <w:ind w:left="0"/>
        <w:jc w:val="both"/>
      </w:pPr>
      <w:r>
        <w:rPr>
          <w:rFonts w:ascii="Times New Roman"/>
          <w:b w:val="false"/>
          <w:i w:val="false"/>
          <w:color w:val="000000"/>
          <w:sz w:val="28"/>
        </w:rPr>
        <w:t>
      В реквизите 4.3 "Вид участника*" – указывается код вида участника операции в соответствии со справочником кодов видов участников и сделок с деньгами и (или) иным имуществом.</w:t>
      </w:r>
    </w:p>
    <w:bookmarkEnd w:id="136"/>
    <w:bookmarkStart w:name="z247" w:id="137"/>
    <w:p>
      <w:pPr>
        <w:spacing w:after="0"/>
        <w:ind w:left="0"/>
        <w:jc w:val="both"/>
      </w:pPr>
      <w:r>
        <w:rPr>
          <w:rFonts w:ascii="Times New Roman"/>
          <w:b w:val="false"/>
          <w:i w:val="false"/>
          <w:color w:val="000000"/>
          <w:sz w:val="28"/>
        </w:rPr>
        <w:t>
      В реквизите 4.4 "Резидентство*" – указывается резидентство участника операции в соответствии с приложением 22 "Классификатор стран мира", утвержденным Решением № 378. Реквизит обязателен для заполнения.</w:t>
      </w:r>
    </w:p>
    <w:bookmarkEnd w:id="137"/>
    <w:bookmarkStart w:name="z248" w:id="138"/>
    <w:p>
      <w:pPr>
        <w:spacing w:after="0"/>
        <w:ind w:left="0"/>
        <w:jc w:val="both"/>
      </w:pPr>
      <w:r>
        <w:rPr>
          <w:rFonts w:ascii="Times New Roman"/>
          <w:b w:val="false"/>
          <w:i w:val="false"/>
          <w:color w:val="000000"/>
          <w:sz w:val="28"/>
        </w:rPr>
        <w:t>
      В реквизите 4.5 "Тип участника операции*" – указывается соответствующее значение типа участника операции, подлежащей финансовому мониторингу. Реквизит обязателен к заполнению.</w:t>
      </w:r>
    </w:p>
    <w:bookmarkEnd w:id="138"/>
    <w:bookmarkStart w:name="z249" w:id="139"/>
    <w:p>
      <w:pPr>
        <w:spacing w:after="0"/>
        <w:ind w:left="0"/>
        <w:jc w:val="both"/>
      </w:pPr>
      <w:r>
        <w:rPr>
          <w:rFonts w:ascii="Times New Roman"/>
          <w:b w:val="false"/>
          <w:i w:val="false"/>
          <w:color w:val="000000"/>
          <w:sz w:val="28"/>
        </w:rPr>
        <w:t>
      В реквизите 4.6 "Иностранное публичное должностное лицо" – указывается соответствующее значение в случае указания поля "2. Физическое лицо" или "3. Индивидуальный предприниматель" в реквизите 4.5 "Тип участника операции".</w:t>
      </w:r>
    </w:p>
    <w:bookmarkEnd w:id="139"/>
    <w:bookmarkStart w:name="z250" w:id="140"/>
    <w:p>
      <w:pPr>
        <w:spacing w:after="0"/>
        <w:ind w:left="0"/>
        <w:jc w:val="both"/>
      </w:pPr>
      <w:r>
        <w:rPr>
          <w:rFonts w:ascii="Times New Roman"/>
          <w:b w:val="false"/>
          <w:i w:val="false"/>
          <w:color w:val="000000"/>
          <w:sz w:val="28"/>
        </w:rPr>
        <w:t>
      В случае указания поля "2. Является" реквизита 4.6 "Иностранное публичное должностное лицо" в реквизите 4.6 "Дополнительная информация об участнике операции" излагаются подробные сведения об иностранном публичном должностном лице";</w:t>
      </w:r>
    </w:p>
    <w:bookmarkEnd w:id="140"/>
    <w:bookmarkStart w:name="z251" w:id="141"/>
    <w:p>
      <w:pPr>
        <w:spacing w:after="0"/>
        <w:ind w:left="0"/>
        <w:jc w:val="both"/>
      </w:pPr>
      <w:r>
        <w:rPr>
          <w:rFonts w:ascii="Times New Roman"/>
          <w:b w:val="false"/>
          <w:i w:val="false"/>
          <w:color w:val="000000"/>
          <w:sz w:val="28"/>
        </w:rPr>
        <w:t>
      В случае указания поля "3. Аффилированный (-ая) с иностранным публичным должностным лицом" в реквизите 4.25 "Дополнительная информация об участнике операции" излагаются подробные сведения об аффилированным (-ой) с иностранным публичным должностным лицом.</w:t>
      </w:r>
    </w:p>
    <w:bookmarkEnd w:id="141"/>
    <w:bookmarkStart w:name="z252" w:id="142"/>
    <w:p>
      <w:pPr>
        <w:spacing w:after="0"/>
        <w:ind w:left="0"/>
        <w:jc w:val="both"/>
      </w:pPr>
      <w:r>
        <w:rPr>
          <w:rFonts w:ascii="Times New Roman"/>
          <w:b w:val="false"/>
          <w:i w:val="false"/>
          <w:color w:val="000000"/>
          <w:sz w:val="28"/>
        </w:rPr>
        <w:t>
      Реквизит обязателен для заполнения в случае указания поля "2. Является" в реквизите 4.2 "Клиент субъекта финансового мониторинга".</w:t>
      </w:r>
    </w:p>
    <w:bookmarkEnd w:id="142"/>
    <w:bookmarkStart w:name="z253" w:id="143"/>
    <w:p>
      <w:pPr>
        <w:spacing w:after="0"/>
        <w:ind w:left="0"/>
        <w:jc w:val="both"/>
      </w:pPr>
      <w:r>
        <w:rPr>
          <w:rFonts w:ascii="Times New Roman"/>
          <w:b w:val="false"/>
          <w:i w:val="false"/>
          <w:color w:val="000000"/>
          <w:sz w:val="28"/>
        </w:rPr>
        <w:t>
      В реквизите 4.7 "Банк участника операции*" – указываются следующие сведения о банке/филиале банка-нерезидента Республики Казахстан проведения операции:</w:t>
      </w:r>
    </w:p>
    <w:bookmarkEnd w:id="143"/>
    <w:bookmarkStart w:name="z254" w:id="144"/>
    <w:p>
      <w:pPr>
        <w:spacing w:after="0"/>
        <w:ind w:left="0"/>
        <w:jc w:val="both"/>
      </w:pPr>
      <w:r>
        <w:rPr>
          <w:rFonts w:ascii="Times New Roman"/>
          <w:b w:val="false"/>
          <w:i w:val="false"/>
          <w:color w:val="000000"/>
          <w:sz w:val="28"/>
        </w:rPr>
        <w:t xml:space="preserve">
      "1.1. Местонахождение филиала" – указывается в случае местонахождения филиала на территории Республики Казахстан, указывается адрес (область (в том числе городов республиканского значения и столицы), район, населенный пункт (город/поселок/село), наименование улицы/проспекта/микрорайона, номер дома, номер квартиры/офиса), по которому инициируется/завершается операция. В случае местонахождения банка за пределами Республики Казахстан указывается страна в соответствии с приложением 22 "Классификатор стран мира", утвержденным </w:t>
      </w:r>
      <w:r>
        <w:rPr>
          <w:rFonts w:ascii="Times New Roman"/>
          <w:b w:val="false"/>
          <w:i w:val="false"/>
          <w:color w:val="000000"/>
          <w:sz w:val="28"/>
        </w:rPr>
        <w:t>Решением КТС № 378</w:t>
      </w:r>
      <w:r>
        <w:rPr>
          <w:rFonts w:ascii="Times New Roman"/>
          <w:b w:val="false"/>
          <w:i w:val="false"/>
          <w:color w:val="000000"/>
          <w:sz w:val="28"/>
        </w:rPr>
        <w:t>.</w:t>
      </w:r>
    </w:p>
    <w:bookmarkEnd w:id="144"/>
    <w:bookmarkStart w:name="z255" w:id="145"/>
    <w:p>
      <w:pPr>
        <w:spacing w:after="0"/>
        <w:ind w:left="0"/>
        <w:jc w:val="both"/>
      </w:pPr>
      <w:r>
        <w:rPr>
          <w:rFonts w:ascii="Times New Roman"/>
          <w:b w:val="false"/>
          <w:i w:val="false"/>
          <w:color w:val="000000"/>
          <w:sz w:val="28"/>
        </w:rPr>
        <w:t>
      "1.2. Наименование банка" - указывается полное наименование банка/филиала банка-нерезидента Республики Казахстан;</w:t>
      </w:r>
    </w:p>
    <w:bookmarkEnd w:id="145"/>
    <w:bookmarkStart w:name="z256" w:id="146"/>
    <w:p>
      <w:pPr>
        <w:spacing w:after="0"/>
        <w:ind w:left="0"/>
        <w:jc w:val="both"/>
      </w:pPr>
      <w:r>
        <w:rPr>
          <w:rFonts w:ascii="Times New Roman"/>
          <w:b w:val="false"/>
          <w:i w:val="false"/>
          <w:color w:val="000000"/>
          <w:sz w:val="28"/>
        </w:rPr>
        <w:t>
      "1.2.1. Наименование СДП" – указывается наименование системы денежных переводов (далее – СДП) в случае проведения операции посредством СДП и в поле "1.4. Номер счета участника" реквизита 4.7 "Банк участника операции" указывается контрольный номер перевода (MTCN или иной).</w:t>
      </w:r>
    </w:p>
    <w:bookmarkEnd w:id="146"/>
    <w:bookmarkStart w:name="z257" w:id="147"/>
    <w:p>
      <w:pPr>
        <w:spacing w:after="0"/>
        <w:ind w:left="0"/>
        <w:jc w:val="both"/>
      </w:pPr>
      <w:r>
        <w:rPr>
          <w:rFonts w:ascii="Times New Roman"/>
          <w:b w:val="false"/>
          <w:i w:val="false"/>
          <w:color w:val="000000"/>
          <w:sz w:val="28"/>
        </w:rPr>
        <w:t xml:space="preserve">
      "1.3. Код банка/филиала" – указывается, например, БИК для резидентов и SWIFT BIC (или non-SWIFT BIC) для нерезидентов или иной. В случае проведения операции в филиале банка, обязательно указывается код филиала, присваиваемый Национальным Банком Республики Казахстан,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236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и организаций, осуществляющих отдельные виды банковских операций" (зарегистрирован в Реестре государственной регистрации нормативных правовых актов под № 7960).</w:t>
      </w:r>
    </w:p>
    <w:bookmarkEnd w:id="147"/>
    <w:bookmarkStart w:name="z258" w:id="148"/>
    <w:p>
      <w:pPr>
        <w:spacing w:after="0"/>
        <w:ind w:left="0"/>
        <w:jc w:val="both"/>
      </w:pPr>
      <w:r>
        <w:rPr>
          <w:rFonts w:ascii="Times New Roman"/>
          <w:b w:val="false"/>
          <w:i w:val="false"/>
          <w:color w:val="000000"/>
          <w:sz w:val="28"/>
        </w:rPr>
        <w:t>
      "1.4. Номер счета участника" – указывается номер счета участника, например, IBAN или иной.</w:t>
      </w:r>
    </w:p>
    <w:bookmarkEnd w:id="148"/>
    <w:bookmarkStart w:name="z259" w:id="149"/>
    <w:p>
      <w:pPr>
        <w:spacing w:after="0"/>
        <w:ind w:left="0"/>
        <w:jc w:val="both"/>
      </w:pPr>
      <w:r>
        <w:rPr>
          <w:rFonts w:ascii="Times New Roman"/>
          <w:b w:val="false"/>
          <w:i w:val="false"/>
          <w:color w:val="000000"/>
          <w:sz w:val="28"/>
        </w:rPr>
        <w:t>
      "1.5. Сведения о корреспондентских счетах, участвующих в операции" имеет следующие значения:</w:t>
      </w:r>
    </w:p>
    <w:bookmarkEnd w:id="149"/>
    <w:bookmarkStart w:name="z260" w:id="150"/>
    <w:p>
      <w:pPr>
        <w:spacing w:after="0"/>
        <w:ind w:left="0"/>
        <w:jc w:val="both"/>
      </w:pPr>
      <w:r>
        <w:rPr>
          <w:rFonts w:ascii="Times New Roman"/>
          <w:b w:val="false"/>
          <w:i w:val="false"/>
          <w:color w:val="000000"/>
          <w:sz w:val="28"/>
        </w:rPr>
        <w:t xml:space="preserve">
      "1.5.1. Местонахождение банка" – указывается страна местонахождения банка-корреспондента в соответствии с приложением 22 "Классификатор стран мира", утвержденным </w:t>
      </w:r>
      <w:r>
        <w:rPr>
          <w:rFonts w:ascii="Times New Roman"/>
          <w:b w:val="false"/>
          <w:i w:val="false"/>
          <w:color w:val="000000"/>
          <w:sz w:val="28"/>
        </w:rPr>
        <w:t>Решением КТС № 378</w:t>
      </w:r>
      <w:r>
        <w:rPr>
          <w:rFonts w:ascii="Times New Roman"/>
          <w:b w:val="false"/>
          <w:i w:val="false"/>
          <w:color w:val="000000"/>
          <w:sz w:val="28"/>
        </w:rPr>
        <w:t>;</w:t>
      </w:r>
    </w:p>
    <w:bookmarkEnd w:id="150"/>
    <w:bookmarkStart w:name="z261" w:id="151"/>
    <w:p>
      <w:pPr>
        <w:spacing w:after="0"/>
        <w:ind w:left="0"/>
        <w:jc w:val="both"/>
      </w:pPr>
      <w:r>
        <w:rPr>
          <w:rFonts w:ascii="Times New Roman"/>
          <w:b w:val="false"/>
          <w:i w:val="false"/>
          <w:color w:val="000000"/>
          <w:sz w:val="28"/>
        </w:rPr>
        <w:t>
      "1.5.2. Наименование банка" – указывается полное наименование банка-корреспондента.</w:t>
      </w:r>
    </w:p>
    <w:bookmarkEnd w:id="151"/>
    <w:bookmarkStart w:name="z262" w:id="152"/>
    <w:p>
      <w:pPr>
        <w:spacing w:after="0"/>
        <w:ind w:left="0"/>
        <w:jc w:val="both"/>
      </w:pPr>
      <w:r>
        <w:rPr>
          <w:rFonts w:ascii="Times New Roman"/>
          <w:b w:val="false"/>
          <w:i w:val="false"/>
          <w:color w:val="000000"/>
          <w:sz w:val="28"/>
        </w:rPr>
        <w:t>
      В случае отсутствия номера счета в поле "1.4. Номер счета участника" – указывается "без номера счета".</w:t>
      </w:r>
    </w:p>
    <w:bookmarkEnd w:id="152"/>
    <w:bookmarkStart w:name="z263" w:id="153"/>
    <w:p>
      <w:pPr>
        <w:spacing w:after="0"/>
        <w:ind w:left="0"/>
        <w:jc w:val="both"/>
      </w:pPr>
      <w:r>
        <w:rPr>
          <w:rFonts w:ascii="Times New Roman"/>
          <w:b w:val="false"/>
          <w:i w:val="false"/>
          <w:color w:val="000000"/>
          <w:sz w:val="28"/>
        </w:rPr>
        <w:t>
      Реквизит обязателен для заполнения в случае указания кодов видов субъекта финансового мониторинга 011, 013-016 или 101 в реквизите 2.1 "Код субъекта финансового мониторинга". Реквизит обязателен для заполнения.</w:t>
      </w:r>
    </w:p>
    <w:bookmarkEnd w:id="153"/>
    <w:bookmarkStart w:name="z264" w:id="154"/>
    <w:p>
      <w:pPr>
        <w:spacing w:after="0"/>
        <w:ind w:left="0"/>
        <w:jc w:val="both"/>
      </w:pPr>
      <w:r>
        <w:rPr>
          <w:rFonts w:ascii="Times New Roman"/>
          <w:b w:val="false"/>
          <w:i w:val="false"/>
          <w:color w:val="000000"/>
          <w:sz w:val="28"/>
        </w:rPr>
        <w:t>
      В реквизите 4.8 "Наименование участника операции (для юридических лиц)*" – указывается в случае заполнения поля "1. Юридическое лицо" реквизита 4.5 "Тип участника операции" и имеются следующие значения:</w:t>
      </w:r>
    </w:p>
    <w:bookmarkEnd w:id="154"/>
    <w:bookmarkStart w:name="z265" w:id="155"/>
    <w:p>
      <w:pPr>
        <w:spacing w:after="0"/>
        <w:ind w:left="0"/>
        <w:jc w:val="both"/>
      </w:pPr>
      <w:r>
        <w:rPr>
          <w:rFonts w:ascii="Times New Roman"/>
          <w:b w:val="false"/>
          <w:i w:val="false"/>
          <w:color w:val="000000"/>
          <w:sz w:val="28"/>
        </w:rPr>
        <w:t>
      "1. Участник":</w:t>
      </w:r>
    </w:p>
    <w:bookmarkEnd w:id="155"/>
    <w:bookmarkStart w:name="z266" w:id="156"/>
    <w:p>
      <w:pPr>
        <w:spacing w:after="0"/>
        <w:ind w:left="0"/>
        <w:jc w:val="both"/>
      </w:pPr>
      <w:r>
        <w:rPr>
          <w:rFonts w:ascii="Times New Roman"/>
          <w:b w:val="false"/>
          <w:i w:val="false"/>
          <w:color w:val="000000"/>
          <w:sz w:val="28"/>
        </w:rPr>
        <w:t>
      в поле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w:t>
      </w:r>
    </w:p>
    <w:bookmarkEnd w:id="156"/>
    <w:bookmarkStart w:name="z267" w:id="157"/>
    <w:p>
      <w:pPr>
        <w:spacing w:after="0"/>
        <w:ind w:left="0"/>
        <w:jc w:val="both"/>
      </w:pPr>
      <w:r>
        <w:rPr>
          <w:rFonts w:ascii="Times New Roman"/>
          <w:b w:val="false"/>
          <w:i w:val="false"/>
          <w:color w:val="000000"/>
          <w:sz w:val="28"/>
        </w:rPr>
        <w:t>
      в поле "1.2. Наименование:" – указывается наименование участника операции в соответствии с учредительными документами без кавычек.</w:t>
      </w:r>
    </w:p>
    <w:bookmarkEnd w:id="157"/>
    <w:bookmarkStart w:name="z268" w:id="158"/>
    <w:p>
      <w:pPr>
        <w:spacing w:after="0"/>
        <w:ind w:left="0"/>
        <w:jc w:val="both"/>
      </w:pPr>
      <w:r>
        <w:rPr>
          <w:rFonts w:ascii="Times New Roman"/>
          <w:b w:val="false"/>
          <w:i w:val="false"/>
          <w:color w:val="000000"/>
          <w:sz w:val="28"/>
        </w:rPr>
        <w:t>
      "2. Невозможно установить" – указывается в случае, если наименование участника операции невозможно установить.</w:t>
      </w:r>
    </w:p>
    <w:bookmarkEnd w:id="158"/>
    <w:bookmarkStart w:name="z269" w:id="159"/>
    <w:p>
      <w:pPr>
        <w:spacing w:after="0"/>
        <w:ind w:left="0"/>
        <w:jc w:val="both"/>
      </w:pPr>
      <w:r>
        <w:rPr>
          <w:rFonts w:ascii="Times New Roman"/>
          <w:b w:val="false"/>
          <w:i w:val="false"/>
          <w:color w:val="000000"/>
          <w:sz w:val="28"/>
        </w:rPr>
        <w:t>
      Реквизит обязателен для заполнения в случае заполнения поля "1. Юридическое лицо" реквизита 4.5 "Тип участника операции".</w:t>
      </w:r>
    </w:p>
    <w:bookmarkEnd w:id="159"/>
    <w:bookmarkStart w:name="z270" w:id="160"/>
    <w:p>
      <w:pPr>
        <w:spacing w:after="0"/>
        <w:ind w:left="0"/>
        <w:jc w:val="both"/>
      </w:pPr>
      <w:r>
        <w:rPr>
          <w:rFonts w:ascii="Times New Roman"/>
          <w:b w:val="false"/>
          <w:i w:val="false"/>
          <w:color w:val="000000"/>
          <w:sz w:val="28"/>
        </w:rPr>
        <w:t>
      В реквизите 4.9 "Учредители участника (для юридических лиц)*" – указываются в случае заполнения поля "1. Юридическое лицо" в реквизите 4.5 "Тип участника операции" данные по всем учредителям участника операции с долей участия не менее 10 процентов:</w:t>
      </w:r>
    </w:p>
    <w:bookmarkEnd w:id="160"/>
    <w:bookmarkStart w:name="z271" w:id="161"/>
    <w:p>
      <w:pPr>
        <w:spacing w:after="0"/>
        <w:ind w:left="0"/>
        <w:jc w:val="both"/>
      </w:pPr>
      <w:r>
        <w:rPr>
          <w:rFonts w:ascii="Times New Roman"/>
          <w:b w:val="false"/>
          <w:i w:val="false"/>
          <w:color w:val="000000"/>
          <w:sz w:val="28"/>
        </w:rPr>
        <w:t>
      "1.1. Организационная форма:" – указывается организационная правовая форма участника операции (к примеру, АО (акционерное общество), ТОО (товарищество с ограниченной ответственностью), ИП (индивидуальный предприниматель) или иная организационная правовая форма). В случае если учредителем участника является физическое лицо, то данное поле не заполняется.</w:t>
      </w:r>
    </w:p>
    <w:bookmarkEnd w:id="161"/>
    <w:bookmarkStart w:name="z272" w:id="162"/>
    <w:p>
      <w:pPr>
        <w:spacing w:after="0"/>
        <w:ind w:left="0"/>
        <w:jc w:val="both"/>
      </w:pPr>
      <w:r>
        <w:rPr>
          <w:rFonts w:ascii="Times New Roman"/>
          <w:b w:val="false"/>
          <w:i w:val="false"/>
          <w:color w:val="000000"/>
          <w:sz w:val="28"/>
        </w:rPr>
        <w:t>
      "2.1. Наименование:" – указывается наименование учредителя участника операции в соответствии с учредительными документами без кавычек в случае, если учредителем участника операции является юридическое лицо. Если учредителем участника операции является физическое лицо или индивидуальный предприниматель, то указываются фамилия, имя, отчество (при наличии).</w:t>
      </w:r>
    </w:p>
    <w:bookmarkEnd w:id="162"/>
    <w:bookmarkStart w:name="z273" w:id="163"/>
    <w:p>
      <w:pPr>
        <w:spacing w:after="0"/>
        <w:ind w:left="0"/>
        <w:jc w:val="both"/>
      </w:pPr>
      <w:r>
        <w:rPr>
          <w:rFonts w:ascii="Times New Roman"/>
          <w:b w:val="false"/>
          <w:i w:val="false"/>
          <w:color w:val="000000"/>
          <w:sz w:val="28"/>
        </w:rPr>
        <w:t>
      "3. Резидентство: " – указывается страна учредителя участника операции в соответствии с приложением 22 "Классификатор стран мира", утвержденным Решением КТС № 378.</w:t>
      </w:r>
    </w:p>
    <w:bookmarkEnd w:id="163"/>
    <w:bookmarkStart w:name="z274" w:id="164"/>
    <w:p>
      <w:pPr>
        <w:spacing w:after="0"/>
        <w:ind w:left="0"/>
        <w:jc w:val="both"/>
      </w:pPr>
      <w:r>
        <w:rPr>
          <w:rFonts w:ascii="Times New Roman"/>
          <w:b w:val="false"/>
          <w:i w:val="false"/>
          <w:color w:val="000000"/>
          <w:sz w:val="28"/>
        </w:rPr>
        <w:t>
      Реквизит обязателен для заполнения в случае указания одновременно поля "2. Подозрительная операция" реквизита 1.5 "Основание для подачи сообщения" и поля "2. Является" реквизита 4.2 "Клиент субъекта финансового мониторинга".</w:t>
      </w:r>
    </w:p>
    <w:bookmarkEnd w:id="164"/>
    <w:bookmarkStart w:name="z275" w:id="165"/>
    <w:p>
      <w:pPr>
        <w:spacing w:after="0"/>
        <w:ind w:left="0"/>
        <w:jc w:val="both"/>
      </w:pPr>
      <w:r>
        <w:rPr>
          <w:rFonts w:ascii="Times New Roman"/>
          <w:b w:val="false"/>
          <w:i w:val="false"/>
          <w:color w:val="000000"/>
          <w:sz w:val="28"/>
        </w:rPr>
        <w:t>
      В реквизите 4.10 "Первый руководитель (для юридических лиц)*" – указываются данные первого руководителя участника операции в случае заполнения поля "1. Юридическое лицо" реквизита 4.5 "Тип участника операции", а именно фамилия, имя, отчество (при наличии).</w:t>
      </w:r>
    </w:p>
    <w:bookmarkEnd w:id="165"/>
    <w:bookmarkStart w:name="z276" w:id="166"/>
    <w:p>
      <w:pPr>
        <w:spacing w:after="0"/>
        <w:ind w:left="0"/>
        <w:jc w:val="both"/>
      </w:pPr>
      <w:r>
        <w:rPr>
          <w:rFonts w:ascii="Times New Roman"/>
          <w:b w:val="false"/>
          <w:i w:val="false"/>
          <w:color w:val="000000"/>
          <w:sz w:val="28"/>
        </w:rPr>
        <w:t>
      Реквизит обязателен для заполнения в случае указания поля "2. Является" реквизита 4.2 "Клиент субъекта финансового мониторинга".</w:t>
      </w:r>
    </w:p>
    <w:bookmarkEnd w:id="166"/>
    <w:bookmarkStart w:name="z277" w:id="167"/>
    <w:p>
      <w:pPr>
        <w:spacing w:after="0"/>
        <w:ind w:left="0"/>
        <w:jc w:val="both"/>
      </w:pPr>
      <w:r>
        <w:rPr>
          <w:rFonts w:ascii="Times New Roman"/>
          <w:b w:val="false"/>
          <w:i w:val="false"/>
          <w:color w:val="000000"/>
          <w:sz w:val="28"/>
        </w:rPr>
        <w:t>
      Реквизит 4.11 "Реквизит не активен". Порядковый номер реквизита не меняется в связи с отсутствием технических возможностей программного обеспечения.</w:t>
      </w:r>
    </w:p>
    <w:bookmarkEnd w:id="167"/>
    <w:bookmarkStart w:name="z278" w:id="168"/>
    <w:p>
      <w:pPr>
        <w:spacing w:after="0"/>
        <w:ind w:left="0"/>
        <w:jc w:val="both"/>
      </w:pPr>
      <w:r>
        <w:rPr>
          <w:rFonts w:ascii="Times New Roman"/>
          <w:b w:val="false"/>
          <w:i w:val="false"/>
          <w:color w:val="000000"/>
          <w:sz w:val="28"/>
        </w:rPr>
        <w:t>
      В реквизите 4.12 "Общий классификатор видов экономической деятельности (далее – ОКЭД)" – указывается код ОКЭД участника операции в соответствии с приказом исполняющего обязанности председателя Комитета технического регулирования и метрологии Министерства индустрии и инфраструктурного развития Республики Казахстан от 22 февраля 2019 года № 68-од "О некоторых вопросах стандартизации" в случае заполнения поля "1. Юридическое лицо"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68"/>
    <w:bookmarkStart w:name="z279" w:id="169"/>
    <w:p>
      <w:pPr>
        <w:spacing w:after="0"/>
        <w:ind w:left="0"/>
        <w:jc w:val="both"/>
      </w:pPr>
      <w:r>
        <w:rPr>
          <w:rFonts w:ascii="Times New Roman"/>
          <w:b w:val="false"/>
          <w:i w:val="false"/>
          <w:color w:val="000000"/>
          <w:sz w:val="28"/>
        </w:rPr>
        <w:t>
      В реквизите 4.13 "ИИН/БИН" указываются индивидуальный идентификационный номер или бизнес-идентификационный номер участника операции или номер, под которым юридическое лицо-нерезидент зарегистрировано в иностранном государстве. Реквизит обязателен для заполнения в случае указания пункта 2 в реквизите 4.2 (за исключением случаев, когда физическому лицу не присвоен индивидуальный идентификационный номер в соответствии с законодательством Республики Казахстан). При выборе в реквизите 4.15 "Паспорт гражданина иностранного государства" в качестве документа, удостоверяющего личность, заполнение реквизита 4.13 не требуется.</w:t>
      </w:r>
    </w:p>
    <w:bookmarkEnd w:id="169"/>
    <w:bookmarkStart w:name="z280" w:id="170"/>
    <w:p>
      <w:pPr>
        <w:spacing w:after="0"/>
        <w:ind w:left="0"/>
        <w:jc w:val="both"/>
      </w:pPr>
      <w:r>
        <w:rPr>
          <w:rFonts w:ascii="Times New Roman"/>
          <w:b w:val="false"/>
          <w:i w:val="false"/>
          <w:color w:val="000000"/>
          <w:sz w:val="28"/>
        </w:rPr>
        <w:t>
      В реквизите 4.14 "Фамилия, имя, отчество (для физических лиц и индивидуальных предпринимателей)*" – указываются данные физического лица или индивидуального предпринимателя участника операции, а именно фамилия, имя, отчество (при наличии). Реквизит обязателен для заполнения в случае указания полей "2. Физическое лицо" или "3. Индивидуальный предприниматель" реквизита 4.5 "Тип участника операции".</w:t>
      </w:r>
    </w:p>
    <w:bookmarkEnd w:id="170"/>
    <w:bookmarkStart w:name="z281" w:id="171"/>
    <w:p>
      <w:pPr>
        <w:spacing w:after="0"/>
        <w:ind w:left="0"/>
        <w:jc w:val="both"/>
      </w:pPr>
      <w:r>
        <w:rPr>
          <w:rFonts w:ascii="Times New Roman"/>
          <w:b w:val="false"/>
          <w:i w:val="false"/>
          <w:color w:val="000000"/>
          <w:sz w:val="28"/>
        </w:rPr>
        <w:t>
      Поле "2.1. Невозможно установить" реквизита 4.14 "Ф.И.О. (для физических лиц и индивидуальных предпринимателей)" – указывается в случае, если личность участника операции невозможно установить.</w:t>
      </w:r>
    </w:p>
    <w:bookmarkEnd w:id="171"/>
    <w:bookmarkStart w:name="z282" w:id="172"/>
    <w:p>
      <w:pPr>
        <w:spacing w:after="0"/>
        <w:ind w:left="0"/>
        <w:jc w:val="both"/>
      </w:pPr>
      <w:r>
        <w:rPr>
          <w:rFonts w:ascii="Times New Roman"/>
          <w:b w:val="false"/>
          <w:i w:val="false"/>
          <w:color w:val="000000"/>
          <w:sz w:val="28"/>
        </w:rPr>
        <w:t>
      В реквизите 4.15 "Документ, удостоверяющий личность*" – указывается цифровой код вида документа, удостоверяющего личность, в соответствии со справочником кодов видов документов, в случае указания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2"/>
    <w:bookmarkStart w:name="z283" w:id="173"/>
    <w:p>
      <w:pPr>
        <w:spacing w:after="0"/>
        <w:ind w:left="0"/>
        <w:jc w:val="both"/>
      </w:pPr>
      <w:r>
        <w:rPr>
          <w:rFonts w:ascii="Times New Roman"/>
          <w:b w:val="false"/>
          <w:i w:val="false"/>
          <w:color w:val="000000"/>
          <w:sz w:val="28"/>
        </w:rPr>
        <w:t>
      В реквизите 4.16 "Номер и серия документа, удостоверяющего личность*" – указываются серия и номер документа, удостоверяющего личность участника операции,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3"/>
    <w:bookmarkStart w:name="z284" w:id="174"/>
    <w:p>
      <w:pPr>
        <w:spacing w:after="0"/>
        <w:ind w:left="0"/>
        <w:jc w:val="both"/>
      </w:pPr>
      <w:r>
        <w:rPr>
          <w:rFonts w:ascii="Times New Roman"/>
          <w:b w:val="false"/>
          <w:i w:val="false"/>
          <w:color w:val="000000"/>
          <w:sz w:val="28"/>
        </w:rPr>
        <w:t>
      В реквизите 4.17 "Кем выдан документ, удостоверяющий личность*" – указывается наименование органа, выдавшего документ, удостоверяющий личность участника операции,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4"/>
    <w:bookmarkStart w:name="z285" w:id="175"/>
    <w:p>
      <w:pPr>
        <w:spacing w:after="0"/>
        <w:ind w:left="0"/>
        <w:jc w:val="both"/>
      </w:pPr>
      <w:r>
        <w:rPr>
          <w:rFonts w:ascii="Times New Roman"/>
          <w:b w:val="false"/>
          <w:i w:val="false"/>
          <w:color w:val="000000"/>
          <w:sz w:val="28"/>
        </w:rPr>
        <w:t>
      В реквизите 4.18 "Когда выдан документ, удостоверяющий личность*" – указывается дата выдачи документа, удостоверяющего личность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5"/>
    <w:bookmarkStart w:name="z286" w:id="176"/>
    <w:p>
      <w:pPr>
        <w:spacing w:after="0"/>
        <w:ind w:left="0"/>
        <w:jc w:val="both"/>
      </w:pPr>
      <w:r>
        <w:rPr>
          <w:rFonts w:ascii="Times New Roman"/>
          <w:b w:val="false"/>
          <w:i w:val="false"/>
          <w:color w:val="000000"/>
          <w:sz w:val="28"/>
        </w:rPr>
        <w:t>
      В реквизите 4.19 "Дата рождения" – указывается дата рождения участника операции в формате день (два знака)/месяц (два знака)/год (четыре знака)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6"/>
    <w:bookmarkStart w:name="z287" w:id="177"/>
    <w:p>
      <w:pPr>
        <w:spacing w:after="0"/>
        <w:ind w:left="0"/>
        <w:jc w:val="both"/>
      </w:pPr>
      <w:r>
        <w:rPr>
          <w:rFonts w:ascii="Times New Roman"/>
          <w:b w:val="false"/>
          <w:i w:val="false"/>
          <w:color w:val="000000"/>
          <w:sz w:val="28"/>
        </w:rPr>
        <w:t>
      В реквизите 4.20 "Место рождения" – указывается место рождения участника операции в соответствии с приложением 22 "Классификатор стран мира", утвержденным решением КТС № 378, в случае заполнения поля "2. Физическое лицо" или "3. Индивидуальный предприниматель" реквизита 4.5 "Тип участника операции". Реквизит обязателен для заполнения в случае указания поля "2. Является" реквизита 4.2 "Клиент субъекта финансового мониторинга".</w:t>
      </w:r>
    </w:p>
    <w:bookmarkEnd w:id="177"/>
    <w:bookmarkStart w:name="z288" w:id="178"/>
    <w:p>
      <w:pPr>
        <w:spacing w:after="0"/>
        <w:ind w:left="0"/>
        <w:jc w:val="both"/>
      </w:pPr>
      <w:r>
        <w:rPr>
          <w:rFonts w:ascii="Times New Roman"/>
          <w:b w:val="false"/>
          <w:i w:val="false"/>
          <w:color w:val="000000"/>
          <w:sz w:val="28"/>
        </w:rPr>
        <w:t>
      В реквизите 4.21 "Юридический адрес" – указываются юридический адрес для юридических лиц или адрес места регистрации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 микрорайона, номер дома, номер квартиры/офиса (при наличии).</w:t>
      </w:r>
    </w:p>
    <w:bookmarkEnd w:id="178"/>
    <w:bookmarkStart w:name="z289" w:id="179"/>
    <w:p>
      <w:pPr>
        <w:spacing w:after="0"/>
        <w:ind w:left="0"/>
        <w:jc w:val="both"/>
      </w:pPr>
      <w:r>
        <w:rPr>
          <w:rFonts w:ascii="Times New Roman"/>
          <w:b w:val="false"/>
          <w:i w:val="false"/>
          <w:color w:val="000000"/>
          <w:sz w:val="28"/>
        </w:rPr>
        <w:t>
      В реквизите 4.22 "Номер контактного телефона" – указывается номер телефона участника операции сотового (в формате +7 ХХХ ХХХ ХХХХ) либо городского (в формате код города/номер телефона/номер внутреннего телефона при его наличии).</w:t>
      </w:r>
    </w:p>
    <w:bookmarkEnd w:id="179"/>
    <w:bookmarkStart w:name="z290" w:id="180"/>
    <w:p>
      <w:pPr>
        <w:spacing w:after="0"/>
        <w:ind w:left="0"/>
        <w:jc w:val="both"/>
      </w:pPr>
      <w:r>
        <w:rPr>
          <w:rFonts w:ascii="Times New Roman"/>
          <w:b w:val="false"/>
          <w:i w:val="false"/>
          <w:color w:val="000000"/>
          <w:sz w:val="28"/>
        </w:rPr>
        <w:t>
      В реквизите 4.23 "Электронная почта" – указывается адрес электронной почты участника операции, зарегистрированный в Интернете.</w:t>
      </w:r>
    </w:p>
    <w:bookmarkEnd w:id="180"/>
    <w:bookmarkStart w:name="z291" w:id="181"/>
    <w:p>
      <w:pPr>
        <w:spacing w:after="0"/>
        <w:ind w:left="0"/>
        <w:jc w:val="both"/>
      </w:pPr>
      <w:r>
        <w:rPr>
          <w:rFonts w:ascii="Times New Roman"/>
          <w:b w:val="false"/>
          <w:i w:val="false"/>
          <w:color w:val="000000"/>
          <w:sz w:val="28"/>
        </w:rPr>
        <w:t>
      В реквизите 4.24 "Фактический адрес" – указываются адрес местонахождения для юридических лиц или адрес местожительства участника операции для физических лиц в формате область (в том числе городов республиканского значения и столицы), район, населенный пункт (город/поселок/село, за исключением городов республиканского значения и столицы), наименование улицы/проспекта/микрорайона, номер дома, номер квартиры/офиса (при наличии), почтовый индекс.</w:t>
      </w:r>
    </w:p>
    <w:bookmarkEnd w:id="181"/>
    <w:bookmarkStart w:name="z292" w:id="182"/>
    <w:p>
      <w:pPr>
        <w:spacing w:after="0"/>
        <w:ind w:left="0"/>
        <w:jc w:val="both"/>
      </w:pPr>
      <w:r>
        <w:rPr>
          <w:rFonts w:ascii="Times New Roman"/>
          <w:b w:val="false"/>
          <w:i w:val="false"/>
          <w:color w:val="000000"/>
          <w:sz w:val="28"/>
        </w:rPr>
        <w:t>
      В реквизите 4.25 "Дополнительная информация об участнике операции" – указывается дополнительная информация к участнику операции, в отношении которого при реализации мер внутреннего контроля возникают подозрения о причастности к легализации (отмыванию) доходов, полученных преступным путем, и (или) финансированию терроризма, за исключением информации, подлежащей заполнению в реквизитах раздела 4 "Сведения об участниках операции, подлежащей финансовому мониторингу".</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w:t>
            </w:r>
            <w:r>
              <w:br/>
            </w:r>
            <w:r>
              <w:rPr>
                <w:rFonts w:ascii="Times New Roman"/>
                <w:b w:val="false"/>
                <w:i w:val="false"/>
                <w:color w:val="000000"/>
                <w:sz w:val="20"/>
              </w:rPr>
              <w:t>и 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294" w:id="183"/>
    <w:p>
      <w:pPr>
        <w:spacing w:after="0"/>
        <w:ind w:left="0"/>
        <w:jc w:val="left"/>
      </w:pPr>
      <w:r>
        <w:rPr>
          <w:rFonts w:ascii="Times New Roman"/>
          <w:b/>
          <w:i w:val="false"/>
          <w:color w:val="000000"/>
        </w:rPr>
        <w:t xml:space="preserve"> Формат XML информации, предоставляемой электронным способом субъектами финансового мониторинга</w:t>
      </w:r>
    </w:p>
    <w:bookmarkEnd w:id="183"/>
    <w:bookmarkStart w:name="z295" w:id="184"/>
    <w:p>
      <w:pPr>
        <w:spacing w:after="0"/>
        <w:ind w:left="0"/>
        <w:jc w:val="left"/>
      </w:pPr>
      <w:r>
        <w:rPr>
          <w:rFonts w:ascii="Times New Roman"/>
          <w:b/>
          <w:i w:val="false"/>
          <w:color w:val="000000"/>
        </w:rPr>
        <w:t xml:space="preserve"> 1. Типы сообщений в системе</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сообщения в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xml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сообщение по форме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формы ФМ-1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регистрации субъектов финансового мониторинга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Квитанция о доставке запроса регистрации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положительном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об отрицательном результате рассмотрения запроса на регистрацию СФМ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предоставление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запроса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 на запрос на получение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UponDocInfo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о непринятии ответа на запрос дополнительной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Ack2</w:t>
            </w:r>
          </w:p>
        </w:tc>
      </w:tr>
    </w:tbl>
    <w:bookmarkStart w:name="z296" w:id="185"/>
    <w:p>
      <w:pPr>
        <w:spacing w:after="0"/>
        <w:ind w:left="0"/>
        <w:jc w:val="both"/>
      </w:pPr>
      <w:r>
        <w:rPr>
          <w:rFonts w:ascii="Times New Roman"/>
          <w:b w:val="false"/>
          <w:i w:val="false"/>
          <w:color w:val="000000"/>
          <w:sz w:val="28"/>
        </w:rPr>
        <w:t>
      Для предоставления данных применяется кодировка символов UTF-16, из множества допустимых символов исключаются специальные символы: &amp;(амперсанд), &lt;&gt; (открывающаяся закрывающаяся скобки), `(апостроф).</w:t>
      </w:r>
    </w:p>
    <w:bookmarkEnd w:id="185"/>
    <w:bookmarkStart w:name="z297" w:id="186"/>
    <w:p>
      <w:pPr>
        <w:spacing w:after="0"/>
        <w:ind w:left="0"/>
        <w:jc w:val="left"/>
      </w:pPr>
      <w:r>
        <w:rPr>
          <w:rFonts w:ascii="Times New Roman"/>
          <w:b/>
          <w:i w:val="false"/>
          <w:color w:val="000000"/>
        </w:rPr>
        <w:t xml:space="preserve"> 2. Теги, обязательно присутствующие в сообщениях различного назначения</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87"/>
          <w:p>
            <w:pPr>
              <w:spacing w:after="20"/>
              <w:ind w:left="20"/>
              <w:jc w:val="both"/>
            </w:pPr>
            <w:r>
              <w:rPr>
                <w:rFonts w:ascii="Times New Roman"/>
                <w:b w:val="false"/>
                <w:i w:val="false"/>
                <w:color w:val="000000"/>
                <w:sz w:val="20"/>
              </w:rPr>
              <w:t>
/ExportData/SignedData/</w:t>
            </w:r>
          </w:p>
          <w:bookmarkEnd w:id="187"/>
          <w:p>
            <w:pPr>
              <w:spacing w:after="20"/>
              <w:ind w:left="20"/>
              <w:jc w:val="both"/>
            </w:pPr>
            <w:r>
              <w:rPr>
                <w:rFonts w:ascii="Times New Roman"/>
                <w:b w:val="false"/>
                <w:i w:val="false"/>
                <w:color w:val="000000"/>
                <w:sz w:val="20"/>
              </w:rPr>
              <w:t>
Sender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8"/>
          <w:p>
            <w:pPr>
              <w:spacing w:after="20"/>
              <w:ind w:left="20"/>
              <w:jc w:val="both"/>
            </w:pPr>
            <w:r>
              <w:rPr>
                <w:rFonts w:ascii="Times New Roman"/>
                <w:b w:val="false"/>
                <w:i w:val="false"/>
                <w:color w:val="000000"/>
                <w:sz w:val="20"/>
              </w:rPr>
              <w:t>
Отправитель.</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с наименованием организации-СФМ, выполнившего отправку сообщения в АФМ. Указывается, если отправителем сообщения является СФМ.</w:t>
            </w:r>
          </w:p>
          <w:p>
            <w:pPr>
              <w:spacing w:after="20"/>
              <w:ind w:left="20"/>
              <w:jc w:val="both"/>
            </w:pPr>
            <w:r>
              <w:rPr>
                <w:rFonts w:ascii="Times New Roman"/>
                <w:b w:val="false"/>
                <w:i w:val="false"/>
                <w:color w:val="000000"/>
                <w:sz w:val="20"/>
              </w:rPr>
              <w:t>
2) Строка "AFM". Указывается, ели отправителем сообщения является АФМ.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89"/>
          <w:p>
            <w:pPr>
              <w:spacing w:after="20"/>
              <w:ind w:left="20"/>
              <w:jc w:val="both"/>
            </w:pPr>
            <w:r>
              <w:rPr>
                <w:rFonts w:ascii="Times New Roman"/>
                <w:b w:val="false"/>
                <w:i w:val="false"/>
                <w:color w:val="000000"/>
                <w:sz w:val="20"/>
              </w:rPr>
              <w:t>
/ExportData/SignedData/</w:t>
            </w:r>
          </w:p>
          <w:bookmarkEnd w:id="189"/>
          <w:p>
            <w:pPr>
              <w:spacing w:after="20"/>
              <w:ind w:left="20"/>
              <w:jc w:val="both"/>
            </w:pPr>
            <w:r>
              <w:rPr>
                <w:rFonts w:ascii="Times New Roman"/>
                <w:b w:val="false"/>
                <w:i w:val="false"/>
                <w:color w:val="000000"/>
                <w:sz w:val="20"/>
              </w:rPr>
              <w:t>
Receiver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до 32 символов: символы от A –Z,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90"/>
          <w:p>
            <w:pPr>
              <w:spacing w:after="20"/>
              <w:ind w:left="20"/>
              <w:jc w:val="both"/>
            </w:pPr>
            <w:r>
              <w:rPr>
                <w:rFonts w:ascii="Times New Roman"/>
                <w:b w:val="false"/>
                <w:i w:val="false"/>
                <w:color w:val="000000"/>
                <w:sz w:val="20"/>
              </w:rPr>
              <w:t>
Получатель.</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1) Строка "AFM". Указывается, если получателем сообщения является АФМ.</w:t>
            </w:r>
          </w:p>
          <w:p>
            <w:pPr>
              <w:spacing w:after="20"/>
              <w:ind w:left="20"/>
              <w:jc w:val="both"/>
            </w:pPr>
            <w:r>
              <w:rPr>
                <w:rFonts w:ascii="Times New Roman"/>
                <w:b w:val="false"/>
                <w:i w:val="false"/>
                <w:color w:val="000000"/>
                <w:sz w:val="20"/>
              </w:rPr>
              <w:t>
2) Строка с наименованием организации-СФМ. Указывается, если получателем сообщения является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91"/>
          <w:p>
            <w:pPr>
              <w:spacing w:after="20"/>
              <w:ind w:left="20"/>
              <w:jc w:val="both"/>
            </w:pPr>
            <w:r>
              <w:rPr>
                <w:rFonts w:ascii="Times New Roman"/>
                <w:b w:val="false"/>
                <w:i w:val="false"/>
                <w:color w:val="000000"/>
                <w:sz w:val="20"/>
              </w:rPr>
              <w:t>
/ExportData/SignedData/</w:t>
            </w:r>
          </w:p>
          <w:bookmarkEnd w:id="191"/>
          <w:p>
            <w:pPr>
              <w:spacing w:after="20"/>
              <w:ind w:left="20"/>
              <w:jc w:val="both"/>
            </w:pPr>
            <w:r>
              <w:rPr>
                <w:rFonts w:ascii="Times New Roman"/>
                <w:b w:val="false"/>
                <w:i w:val="false"/>
                <w:color w:val="000000"/>
                <w:sz w:val="20"/>
              </w:rPr>
              <w:t>
TieStamp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DateType (предоставляется в виде дд.мм.гггг чч24:мм:сс)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отправки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/ExportData/SignedData/Data/Root/Version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версии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/ExportData/SignedData/Data/Root/DocumentUniqueIdentifier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документа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 строка, сформированная при помощи криптопровайдера Tumar в формате, соответствующем W3C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ЭЦП документа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/ExportData/TransportType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транспорта</w:t>
            </w:r>
          </w:p>
        </w:tc>
      </w:tr>
    </w:tbl>
    <w:bookmarkStart w:name="z305" w:id="192"/>
    <w:p>
      <w:pPr>
        <w:spacing w:after="0"/>
        <w:ind w:left="0"/>
        <w:jc w:val="both"/>
      </w:pPr>
      <w:r>
        <w:rPr>
          <w:rFonts w:ascii="Times New Roman"/>
          <w:b w:val="false"/>
          <w:i w:val="false"/>
          <w:color w:val="000000"/>
          <w:sz w:val="28"/>
        </w:rPr>
        <w:t>
      _____________________</w:t>
      </w:r>
    </w:p>
    <w:bookmarkEnd w:id="192"/>
    <w:bookmarkStart w:name="z306" w:id="19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извещениях о принятии вместо тега "Root" используется тег "Check".</w:t>
      </w:r>
    </w:p>
    <w:bookmarkEnd w:id="193"/>
    <w:bookmarkStart w:name="z307" w:id="194"/>
    <w:p>
      <w:pPr>
        <w:spacing w:after="0"/>
        <w:ind w:left="0"/>
        <w:jc w:val="left"/>
      </w:pPr>
      <w:r>
        <w:rPr>
          <w:rFonts w:ascii="Times New Roman"/>
          <w:b/>
          <w:i w:val="false"/>
          <w:color w:val="000000"/>
        </w:rPr>
        <w:t xml:space="preserve"> 3. Теги, применяемые для формирования информационного сообщения по Форме сведений и информации об операции, подлежащей финансовому мониторингу ФМ-1</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субъекте финансового мониторинга, направившего форму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95"/>
          <w:p>
            <w:pPr>
              <w:spacing w:after="20"/>
              <w:ind w:left="20"/>
              <w:jc w:val="both"/>
            </w:pPr>
            <w:r>
              <w:rPr>
                <w:rFonts w:ascii="Times New Roman"/>
                <w:b w:val="false"/>
                <w:i w:val="false"/>
                <w:color w:val="000000"/>
                <w:sz w:val="20"/>
              </w:rPr>
              <w:t>
/ExportData/SignedData/Data/Root/</w:t>
            </w:r>
          </w:p>
          <w:bookmarkEnd w:id="195"/>
          <w:p>
            <w:pPr>
              <w:spacing w:after="20"/>
              <w:ind w:left="20"/>
              <w:jc w:val="both"/>
            </w:pPr>
            <w:r>
              <w:rPr>
                <w:rFonts w:ascii="Times New Roman"/>
                <w:b w:val="false"/>
                <w:i w:val="false"/>
                <w:color w:val="000000"/>
                <w:sz w:val="20"/>
              </w:rPr>
              <w:t>
PersonalData/FirstName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96"/>
          <w:p>
            <w:pPr>
              <w:spacing w:after="20"/>
              <w:ind w:left="20"/>
              <w:jc w:val="both"/>
            </w:pPr>
            <w:r>
              <w:rPr>
                <w:rFonts w:ascii="Times New Roman"/>
                <w:b w:val="false"/>
                <w:i w:val="false"/>
                <w:color w:val="000000"/>
                <w:sz w:val="20"/>
              </w:rPr>
              <w:t>
/ExportData/SignedData/Data/Root/</w:t>
            </w:r>
          </w:p>
          <w:bookmarkEnd w:id="196"/>
          <w:p>
            <w:pPr>
              <w:spacing w:after="20"/>
              <w:ind w:left="20"/>
              <w:jc w:val="both"/>
            </w:pPr>
            <w:r>
              <w:rPr>
                <w:rFonts w:ascii="Times New Roman"/>
                <w:b w:val="false"/>
                <w:i w:val="false"/>
                <w:color w:val="000000"/>
                <w:sz w:val="20"/>
              </w:rPr>
              <w:t>
PersonalData/MiddleName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Должность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Контактные телефоны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субъекта финансового мониторинга. Нумерация и описания соответствуют Приложению 3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 Организационная форма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 Наименование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97"/>
          <w:p>
            <w:pPr>
              <w:spacing w:after="20"/>
              <w:ind w:left="20"/>
              <w:jc w:val="both"/>
            </w:pPr>
            <w:r>
              <w:rPr>
                <w:rFonts w:ascii="Times New Roman"/>
                <w:b w:val="false"/>
                <w:i w:val="false"/>
                <w:color w:val="000000"/>
                <w:sz w:val="20"/>
              </w:rPr>
              <w:t>
/ExportData/SignedData/Data/Root/ PersonalData/OrganisationArea/</w:t>
            </w:r>
          </w:p>
          <w:bookmarkEnd w:id="197"/>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 Код области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98"/>
          <w:p>
            <w:pPr>
              <w:spacing w:after="20"/>
              <w:ind w:left="20"/>
              <w:jc w:val="both"/>
            </w:pPr>
            <w:r>
              <w:rPr>
                <w:rFonts w:ascii="Times New Roman"/>
                <w:b w:val="false"/>
                <w:i w:val="false"/>
                <w:color w:val="000000"/>
                <w:sz w:val="20"/>
              </w:rPr>
              <w:t>
/ExportData/SignedData/Data/Root/ PersonalData/OrganisationCity/</w:t>
            </w:r>
          </w:p>
          <w:bookmarkEnd w:id="198"/>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 Код населенного пункта (город/поселок/село)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99"/>
          <w:p>
            <w:pPr>
              <w:spacing w:after="20"/>
              <w:ind w:left="20"/>
              <w:jc w:val="both"/>
            </w:pPr>
            <w:r>
              <w:rPr>
                <w:rFonts w:ascii="Times New Roman"/>
                <w:b w:val="false"/>
                <w:i w:val="false"/>
                <w:color w:val="000000"/>
                <w:sz w:val="20"/>
              </w:rPr>
              <w:t>
/ExportData/SignedData/Data/Root/ PersonalData/OrganisationDistrict/</w:t>
            </w:r>
          </w:p>
          <w:bookmarkEnd w:id="199"/>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 Код района (согласно справочнику КАТО)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PrsonalData/OrganisationStreet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 Наименование улицы/проспекта/микрорайона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 Номер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Номер квартиры/офиса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PersonalData/OrganisationPostalIndex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 Почтовый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PesonalData/IINBIN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PersonalData/AdditionalAcData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2.6.3] Сведения о документе, удостоверяющем личность (для СФМ, являющимся физическим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Имя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(1.2.1)] Фамилия СФМ, являющегося физическим лицом или инд☐видуальным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 /Root/PersonalData/AdditionalAcData/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(1.2.3)] Отчество СФМ, являющегося физическим лицом или индивидуальным предпринимателем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0"/>
          <w:p>
            <w:pPr>
              <w:spacing w:after="20"/>
              <w:ind w:left="20"/>
              <w:jc w:val="both"/>
            </w:pPr>
            <w:r>
              <w:rPr>
                <w:rFonts w:ascii="Times New Roman"/>
                <w:b w:val="false"/>
                <w:i w:val="false"/>
                <w:color w:val="000000"/>
                <w:sz w:val="20"/>
              </w:rPr>
              <w:t>
/ExportData/SignedData/Data/Root/ PersonalData/AdditionalAcData/</w:t>
            </w:r>
          </w:p>
          <w:bookmarkEnd w:id="200"/>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СФМ, подающий отчет физическим лицом. Если нет, то теги соответствующие п.п.[2.6 – 2.6.3] Правил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1"/>
          <w:p>
            <w:pPr>
              <w:spacing w:after="20"/>
              <w:ind w:left="20"/>
              <w:jc w:val="both"/>
            </w:pPr>
            <w:r>
              <w:rPr>
                <w:rFonts w:ascii="Times New Roman"/>
                <w:b w:val="false"/>
                <w:i w:val="false"/>
                <w:color w:val="000000"/>
                <w:sz w:val="20"/>
              </w:rPr>
              <w:t>
/ExportData/SignedData/Data/Root/PersonalData/AdditionalAcData</w:t>
            </w:r>
          </w:p>
          <w:bookmarkEnd w:id="201"/>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Код типа документа, удостоверяющего личность (для физических лиц).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02"/>
          <w:p>
            <w:pPr>
              <w:spacing w:after="20"/>
              <w:ind w:left="20"/>
              <w:jc w:val="both"/>
            </w:pPr>
            <w:r>
              <w:rPr>
                <w:rFonts w:ascii="Times New Roman"/>
                <w:b w:val="false"/>
                <w:i w:val="false"/>
                <w:color w:val="000000"/>
                <w:sz w:val="20"/>
              </w:rPr>
              <w:t>
/ExportData/SignedData/Data/Root/</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 Номер документа, удостоверяющего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03"/>
          <w:p>
            <w:pPr>
              <w:spacing w:after="20"/>
              <w:ind w:left="20"/>
              <w:jc w:val="both"/>
            </w:pPr>
            <w:r>
              <w:rPr>
                <w:rFonts w:ascii="Times New Roman"/>
                <w:b w:val="false"/>
                <w:i w:val="false"/>
                <w:color w:val="000000"/>
                <w:sz w:val="20"/>
              </w:rPr>
              <w:t>
/ExportData/SignedData/Data/Root/</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 Серия документа, удостоверяющего личность (для физически☐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04"/>
          <w:p>
            <w:pPr>
              <w:spacing w:after="20"/>
              <w:ind w:left="20"/>
              <w:jc w:val="both"/>
            </w:pPr>
            <w:r>
              <w:rPr>
                <w:rFonts w:ascii="Times New Roman"/>
                <w:b w:val="false"/>
                <w:i w:val="false"/>
                <w:color w:val="000000"/>
                <w:sz w:val="20"/>
              </w:rPr>
              <w:t>
/ExportData/SignedData/Data/Root/ PersonalData/AdditionalAcData/</w:t>
            </w:r>
          </w:p>
          <w:bookmarkEnd w:id="204"/>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Когда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05"/>
          <w:p>
            <w:pPr>
              <w:spacing w:after="20"/>
              <w:ind w:left="20"/>
              <w:jc w:val="both"/>
            </w:pPr>
            <w:r>
              <w:rPr>
                <w:rFonts w:ascii="Times New Roman"/>
                <w:b w:val="false"/>
                <w:i w:val="false"/>
                <w:color w:val="000000"/>
                <w:sz w:val="20"/>
              </w:rPr>
              <w:t>
/ExportData/SignedData/Data/Root/</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PersonalData/AdditionalAcData/</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до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Кем выдан документ, удостоверяющий личность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сообщении и [3] Информация об операции, подлежащейнансовому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MessageInformation/DocumentType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Вид документа – Нумерация и описания соответствуют п. 1.3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06"/>
          <w:p>
            <w:pPr>
              <w:spacing w:after="20"/>
              <w:ind w:left="20"/>
              <w:jc w:val="both"/>
            </w:pPr>
            <w:r>
              <w:rPr>
                <w:rFonts w:ascii="Times New Roman"/>
                <w:b w:val="false"/>
                <w:i w:val="false"/>
                <w:color w:val="000000"/>
                <w:sz w:val="20"/>
              </w:rPr>
              <w:t>
/ExportData/SignedData/Data/Root/</w:t>
            </w:r>
          </w:p>
          <w:bookmarkEnd w:id="206"/>
          <w:p>
            <w:pPr>
              <w:spacing w:after="20"/>
              <w:ind w:left="20"/>
              <w:jc w:val="both"/>
            </w:pPr>
            <w:r>
              <w:rPr>
                <w:rFonts w:ascii="Times New Roman"/>
                <w:b w:val="false"/>
                <w:i w:val="false"/>
                <w:color w:val="000000"/>
                <w:sz w:val="20"/>
              </w:rPr>
              <w:t>
Messagenformation/MessageNumbe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Номер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7"/>
          <w:p>
            <w:pPr>
              <w:spacing w:after="20"/>
              <w:ind w:left="20"/>
              <w:jc w:val="both"/>
            </w:pPr>
            <w:r>
              <w:rPr>
                <w:rFonts w:ascii="Times New Roman"/>
                <w:b w:val="false"/>
                <w:i w:val="false"/>
                <w:color w:val="000000"/>
                <w:sz w:val="20"/>
              </w:rPr>
              <w:t>
/ExportData/SignedData/Data/Root/</w:t>
            </w:r>
          </w:p>
          <w:bookmarkEnd w:id="207"/>
          <w:p>
            <w:pPr>
              <w:spacing w:after="20"/>
              <w:ind w:left="20"/>
              <w:jc w:val="both"/>
            </w:pPr>
            <w:r>
              <w:rPr>
                <w:rFonts w:ascii="Times New Roman"/>
                <w:b w:val="false"/>
                <w:i w:val="false"/>
                <w:color w:val="000000"/>
                <w:sz w:val="20"/>
              </w:rPr>
              <w:t>
MessageInformation/LastModifyDate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Дата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08"/>
          <w:p>
            <w:pPr>
              <w:spacing w:after="20"/>
              <w:ind w:left="20"/>
              <w:jc w:val="both"/>
            </w:pPr>
            <w:r>
              <w:rPr>
                <w:rFonts w:ascii="Times New Roman"/>
                <w:b w:val="false"/>
                <w:i w:val="false"/>
                <w:color w:val="000000"/>
                <w:sz w:val="20"/>
              </w:rPr>
              <w:t>
/ExportData/SignedData/Data/Root/</w:t>
            </w:r>
          </w:p>
          <w:bookmarkEnd w:id="208"/>
          <w:p>
            <w:pPr>
              <w:spacing w:after="20"/>
              <w:ind w:left="20"/>
              <w:jc w:val="both"/>
            </w:pPr>
            <w:r>
              <w:rPr>
                <w:rFonts w:ascii="Times New Roman"/>
                <w:b w:val="false"/>
                <w:i w:val="false"/>
                <w:color w:val="000000"/>
                <w:sz w:val="20"/>
              </w:rPr>
              <w:t>
MessageInformation/TransactionDate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зав☐решения/начала/ приостановки операции СФМ. Отсутствует в случае указания числа 4 в п [1.4] Правил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09"/>
          <w:p>
            <w:pPr>
              <w:spacing w:after="20"/>
              <w:ind w:left="20"/>
              <w:jc w:val="both"/>
            </w:pPr>
            <w:r>
              <w:rPr>
                <w:rFonts w:ascii="Times New Roman"/>
                <w:b w:val="false"/>
                <w:i w:val="false"/>
                <w:color w:val="000000"/>
                <w:sz w:val="20"/>
              </w:rPr>
              <w:t>
/ExportData/SignedData/Data/Root/</w:t>
            </w:r>
          </w:p>
          <w:bookmarkEnd w:id="209"/>
          <w:p>
            <w:pPr>
              <w:spacing w:after="20"/>
              <w:ind w:left="20"/>
              <w:jc w:val="both"/>
            </w:pPr>
            <w:r>
              <w:rPr>
                <w:rFonts w:ascii="Times New Roman"/>
                <w:b w:val="false"/>
                <w:i w:val="false"/>
                <w:color w:val="000000"/>
                <w:sz w:val="20"/>
              </w:rPr>
              <w:t>
MessageInformation/ViewOperationId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 Код вида операции - Нумерация и описания соответствуют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10"/>
          <w:p>
            <w:pPr>
              <w:spacing w:after="20"/>
              <w:ind w:left="20"/>
              <w:jc w:val="both"/>
            </w:pPr>
            <w:r>
              <w:rPr>
                <w:rFonts w:ascii="Times New Roman"/>
                <w:b w:val="false"/>
                <w:i w:val="false"/>
                <w:color w:val="000000"/>
                <w:sz w:val="20"/>
              </w:rPr>
              <w:t>
/ExportData/SignedData/Data/Root/</w:t>
            </w:r>
          </w:p>
          <w:bookmarkEnd w:id="210"/>
          <w:p>
            <w:pPr>
              <w:spacing w:after="20"/>
              <w:ind w:left="20"/>
              <w:jc w:val="both"/>
            </w:pPr>
            <w:r>
              <w:rPr>
                <w:rFonts w:ascii="Times New Roman"/>
                <w:b w:val="false"/>
                <w:i w:val="false"/>
                <w:color w:val="000000"/>
                <w:sz w:val="20"/>
              </w:rPr>
              <w:t>
MessageInformation/EknpId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 Код ЕКНП. Указывается идентификатор кода ЕКНП.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11"/>
          <w:p>
            <w:pPr>
              <w:spacing w:after="20"/>
              <w:ind w:left="20"/>
              <w:jc w:val="both"/>
            </w:pPr>
            <w:r>
              <w:rPr>
                <w:rFonts w:ascii="Times New Roman"/>
                <w:b w:val="false"/>
                <w:i w:val="false"/>
                <w:color w:val="000000"/>
                <w:sz w:val="20"/>
              </w:rPr>
              <w:t>
/ExportData/SignedData/Data/Root/</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MessageInformation/EknpId/</w:t>
            </w:r>
          </w:p>
          <w:p>
            <w:pPr>
              <w:spacing w:after="20"/>
              <w:ind w:left="20"/>
              <w:jc w:val="both"/>
            </w:pPr>
            <w:r>
              <w:rPr>
                <w:rFonts w:ascii="Times New Roman"/>
                <w:b w:val="false"/>
                <w:i w:val="false"/>
                <w:color w:val="000000"/>
                <w:sz w:val="20"/>
              </w:rPr>
              <w:t>
@IsEknpNotSetup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 Невозможно установить код ЕКНП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12"/>
          <w:p>
            <w:pPr>
              <w:spacing w:after="20"/>
              <w:ind w:left="20"/>
              <w:jc w:val="both"/>
            </w:pPr>
            <w:r>
              <w:rPr>
                <w:rFonts w:ascii="Times New Roman"/>
                <w:b w:val="false"/>
                <w:i w:val="false"/>
                <w:color w:val="000000"/>
                <w:sz w:val="20"/>
              </w:rPr>
              <w:t>
/ExportData/SignedData/Data/Root/</w:t>
            </w:r>
          </w:p>
          <w:bookmarkEnd w:id="212"/>
          <w:p>
            <w:pPr>
              <w:spacing w:after="20"/>
              <w:ind w:left="20"/>
              <w:jc w:val="both"/>
            </w:pPr>
            <w:r>
              <w:rPr>
                <w:rFonts w:ascii="Times New Roman"/>
                <w:b w:val="false"/>
                <w:i w:val="false"/>
                <w:color w:val="000000"/>
                <w:sz w:val="20"/>
              </w:rPr>
              <w:t>
MessageInformation/ 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Номер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/ExportData/SignedParticipant/IndividualIssueData/ Data/Root/MessageInformation/ DocOperationReason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Основание совершения операции.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 Дата документа, на основании которого осуществляется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/ExportData/SignedData/Data/Root/MessageInformation/ 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 Номер документа, на основании которого осуществляется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13"/>
          <w:p>
            <w:pPr>
              <w:spacing w:after="20"/>
              <w:ind w:left="20"/>
              <w:jc w:val="both"/>
            </w:pPr>
            <w:r>
              <w:rPr>
                <w:rFonts w:ascii="Times New Roman"/>
                <w:b w:val="false"/>
                <w:i w:val="false"/>
                <w:color w:val="000000"/>
                <w:sz w:val="20"/>
              </w:rPr>
              <w:t>
/ExportData/SignedData/Data/Root/</w:t>
            </w:r>
          </w:p>
          <w:bookmarkEnd w:id="213"/>
          <w:p>
            <w:pPr>
              <w:spacing w:after="20"/>
              <w:ind w:left="20"/>
              <w:jc w:val="both"/>
            </w:pPr>
            <w:r>
              <w:rPr>
                <w:rFonts w:ascii="Times New Roman"/>
                <w:b w:val="false"/>
                <w:i w:val="false"/>
                <w:color w:val="000000"/>
                <w:sz w:val="20"/>
              </w:rPr>
              <w:t>
MessageInforation/ CurrencyCodeId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Код валюты операции в соответствии с Приложением 23 "Классификатор валют",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MessageInformation/AmountCurrency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Сумма операции в валюте ее проведения.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14"/>
          <w:p>
            <w:pPr>
              <w:spacing w:after="20"/>
              <w:ind w:left="20"/>
              <w:jc w:val="both"/>
            </w:pPr>
            <w:r>
              <w:rPr>
                <w:rFonts w:ascii="Times New Roman"/>
                <w:b w:val="false"/>
                <w:i w:val="false"/>
                <w:color w:val="000000"/>
                <w:sz w:val="20"/>
              </w:rPr>
              <w:t>
/ExportData/SignedData/Data/Root/</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AmountCurrencyTenge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Сумма операции в тенге. Формат денежный - 99999999999999999999.99 (через точку).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15"/>
          <w:p>
            <w:pPr>
              <w:spacing w:after="20"/>
              <w:ind w:left="20"/>
              <w:jc w:val="both"/>
            </w:pPr>
            <w:r>
              <w:rPr>
                <w:rFonts w:ascii="Times New Roman"/>
                <w:b w:val="false"/>
                <w:i w:val="false"/>
                <w:color w:val="000000"/>
                <w:sz w:val="20"/>
              </w:rPr>
              <w:t>
/ExportData/SignedData/Data/Root/</w:t>
            </w:r>
          </w:p>
          <w:bookmarkEnd w:id="215"/>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OperationStatusId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Состояние операции. Нумерация и описание соответствуют п.1.4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16"/>
          <w:p>
            <w:pPr>
              <w:spacing w:after="20"/>
              <w:ind w:left="20"/>
              <w:jc w:val="both"/>
            </w:pPr>
            <w:r>
              <w:rPr>
                <w:rFonts w:ascii="Times New Roman"/>
                <w:b w:val="false"/>
                <w:i w:val="false"/>
                <w:color w:val="000000"/>
                <w:sz w:val="20"/>
              </w:rPr>
              <w:t>
/ExportData/SignedData/Data/Root/</w:t>
            </w:r>
          </w:p>
          <w:bookmarkEnd w:id="216"/>
          <w:p>
            <w:pPr>
              <w:spacing w:after="20"/>
              <w:ind w:left="20"/>
              <w:jc w:val="both"/>
            </w:pPr>
            <w:r>
              <w:rPr>
                <w:rFonts w:ascii="Times New Roman"/>
                <w:b w:val="false"/>
                <w:i w:val="false"/>
                <w:color w:val="000000"/>
                <w:sz w:val="20"/>
              </w:rPr>
              <w:t>
MessageInformation/ReasonFilingId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Основание для подачи сообщения. Нумерация и описания соответствуют первому уровню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17"/>
          <w:p>
            <w:pPr>
              <w:spacing w:after="20"/>
              <w:ind w:left="20"/>
              <w:jc w:val="both"/>
            </w:pPr>
            <w:r>
              <w:rPr>
                <w:rFonts w:ascii="Times New Roman"/>
                <w:b w:val="false"/>
                <w:i w:val="false"/>
                <w:color w:val="000000"/>
                <w:sz w:val="20"/>
              </w:rPr>
              <w:t>
/ExportData/SignedData/Data/Root/</w:t>
            </w:r>
          </w:p>
          <w:bookmarkEnd w:id="217"/>
          <w:p>
            <w:pPr>
              <w:spacing w:after="20"/>
              <w:ind w:left="20"/>
              <w:jc w:val="both"/>
            </w:pPr>
            <w:r>
              <w:rPr>
                <w:rFonts w:ascii="Times New Roman"/>
                <w:b w:val="false"/>
                <w:i w:val="false"/>
                <w:color w:val="000000"/>
                <w:sz w:val="20"/>
              </w:rPr>
              <w:t>
MessageInformaton/CounterMeasure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Мера противодействия при совпадении с перечнем организаций и лиц. Нумерация и описания соответствуют второму уровню пп. 4. п.1.5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18"/>
          <w:p>
            <w:pPr>
              <w:spacing w:after="20"/>
              <w:ind w:left="20"/>
              <w:jc w:val="both"/>
            </w:pPr>
            <w:r>
              <w:rPr>
                <w:rFonts w:ascii="Times New Roman"/>
                <w:b w:val="false"/>
                <w:i w:val="false"/>
                <w:color w:val="000000"/>
                <w:sz w:val="20"/>
              </w:rPr>
              <w:t>
/ExportData/SignedData/Data/Root/</w:t>
            </w:r>
          </w:p>
          <w:bookmarkEnd w:id="218"/>
          <w:p>
            <w:pPr>
              <w:spacing w:after="20"/>
              <w:ind w:left="20"/>
              <w:jc w:val="both"/>
            </w:pPr>
            <w:r>
              <w:rPr>
                <w:rFonts w:ascii="Times New Roman"/>
                <w:b w:val="false"/>
                <w:i w:val="false"/>
                <w:color w:val="000000"/>
                <w:sz w:val="20"/>
              </w:rPr>
              <w:t>
MessageInformation/SuspicionFirst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Код признака подозрительности операции. Нумерация и описания соответствуют Приложению 7 к Правилам**. Реквизит обязателен для заполнения в случае указания пункта 2 в реквизите 1.5 Приложения 1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19"/>
          <w:p>
            <w:pPr>
              <w:spacing w:after="20"/>
              <w:ind w:left="20"/>
              <w:jc w:val="both"/>
            </w:pPr>
            <w:r>
              <w:rPr>
                <w:rFonts w:ascii="Times New Roman"/>
                <w:b w:val="false"/>
                <w:i w:val="false"/>
                <w:color w:val="000000"/>
                <w:sz w:val="20"/>
              </w:rPr>
              <w:t>
/ExportData/SignedData/Data/Root/</w:t>
            </w:r>
          </w:p>
          <w:bookmarkEnd w:id="219"/>
          <w:p>
            <w:pPr>
              <w:spacing w:after="20"/>
              <w:ind w:left="20"/>
              <w:jc w:val="both"/>
            </w:pPr>
            <w:r>
              <w:rPr>
                <w:rFonts w:ascii="Times New Roman"/>
                <w:b w:val="false"/>
                <w:i w:val="false"/>
                <w:color w:val="000000"/>
                <w:sz w:val="20"/>
              </w:rPr>
              <w:t>
MessageInormation/SuspicionSecond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20"/>
          <w:p>
            <w:pPr>
              <w:spacing w:after="20"/>
              <w:ind w:left="20"/>
              <w:jc w:val="both"/>
            </w:pPr>
            <w:r>
              <w:rPr>
                <w:rFonts w:ascii="Times New Roman"/>
                <w:b w:val="false"/>
                <w:i w:val="false"/>
                <w:color w:val="000000"/>
                <w:sz w:val="20"/>
              </w:rPr>
              <w:t>
/ExportData/SignedData/Data/Root/</w:t>
            </w:r>
          </w:p>
          <w:bookmarkEnd w:id="220"/>
          <w:p>
            <w:pPr>
              <w:spacing w:after="20"/>
              <w:ind w:left="20"/>
              <w:jc w:val="both"/>
            </w:pPr>
            <w:r>
              <w:rPr>
                <w:rFonts w:ascii="Times New Roman"/>
                <w:b w:val="false"/>
                <w:i w:val="false"/>
                <w:color w:val="000000"/>
                <w:sz w:val="20"/>
              </w:rPr>
              <w:t>
MessageInformation/SuspicionThird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2-й дополнительный признак подозрительности. Нумерация и описания соответствуют Приложению 7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1"/>
          <w:p>
            <w:pPr>
              <w:spacing w:after="20"/>
              <w:ind w:left="20"/>
              <w:jc w:val="both"/>
            </w:pPr>
            <w:r>
              <w:rPr>
                <w:rFonts w:ascii="Times New Roman"/>
                <w:b w:val="false"/>
                <w:i w:val="false"/>
                <w:color w:val="000000"/>
                <w:sz w:val="20"/>
              </w:rPr>
              <w:t>
/ExportData/SignedData/Data/Root/</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MessageInformation/</w:t>
            </w:r>
          </w:p>
          <w:p>
            <w:pPr>
              <w:spacing w:after="20"/>
              <w:ind w:left="20"/>
              <w:jc w:val="both"/>
            </w:pPr>
            <w:r>
              <w:rPr>
                <w:rFonts w:ascii="Times New Roman"/>
                <w:b w:val="false"/>
                <w:i w:val="false"/>
                <w:color w:val="000000"/>
                <w:sz w:val="20"/>
              </w:rPr>
              <w:t>
DescriptionDifficulties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Описание возникших затруднений квалификации операции как подозрительной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22"/>
          <w:p>
            <w:pPr>
              <w:spacing w:after="20"/>
              <w:ind w:left="20"/>
              <w:jc w:val="both"/>
            </w:pPr>
            <w:r>
              <w:rPr>
                <w:rFonts w:ascii="Times New Roman"/>
                <w:b w:val="false"/>
                <w:i w:val="false"/>
                <w:color w:val="000000"/>
                <w:sz w:val="20"/>
              </w:rPr>
              <w:t>
/ExportData/SignedData/Data/Root/</w:t>
            </w:r>
          </w:p>
          <w:bookmarkEnd w:id="222"/>
          <w:p>
            <w:pPr>
              <w:spacing w:after="20"/>
              <w:ind w:left="20"/>
              <w:jc w:val="both"/>
            </w:pPr>
            <w:r>
              <w:rPr>
                <w:rFonts w:ascii="Times New Roman"/>
                <w:b w:val="false"/>
                <w:i w:val="false"/>
                <w:color w:val="000000"/>
                <w:sz w:val="20"/>
              </w:rPr>
              <w:t>
MessageInformation/MoreInformation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Дополнительная информация по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23"/>
          <w:p>
            <w:pPr>
              <w:spacing w:after="20"/>
              <w:ind w:left="20"/>
              <w:jc w:val="both"/>
            </w:pPr>
            <w:r>
              <w:rPr>
                <w:rFonts w:ascii="Times New Roman"/>
                <w:b w:val="false"/>
                <w:i w:val="false"/>
                <w:color w:val="000000"/>
                <w:sz w:val="20"/>
              </w:rPr>
              <w:t>
/ExportData/SignedData/Data/Root/</w:t>
            </w:r>
          </w:p>
          <w:bookmarkEnd w:id="223"/>
          <w:p>
            <w:pPr>
              <w:spacing w:after="20"/>
              <w:ind w:left="20"/>
              <w:jc w:val="both"/>
            </w:pPr>
            <w:r>
              <w:rPr>
                <w:rFonts w:ascii="Times New Roman"/>
                <w:b w:val="false"/>
                <w:i w:val="false"/>
                <w:color w:val="000000"/>
                <w:sz w:val="20"/>
              </w:rPr>
              <w:t>
MessageInformation/ParticipantCount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Количество участников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24"/>
          <w:p>
            <w:pPr>
              <w:spacing w:after="20"/>
              <w:ind w:left="20"/>
              <w:jc w:val="both"/>
            </w:pPr>
            <w:r>
              <w:rPr>
                <w:rFonts w:ascii="Times New Roman"/>
                <w:b w:val="false"/>
                <w:i w:val="false"/>
                <w:color w:val="000000"/>
                <w:sz w:val="20"/>
              </w:rPr>
              <w:t>
/ExportData/SignedData/Data/Root/</w:t>
            </w:r>
          </w:p>
          <w:bookmarkEnd w:id="224"/>
          <w:p>
            <w:pPr>
              <w:spacing w:after="20"/>
              <w:ind w:left="20"/>
              <w:jc w:val="both"/>
            </w:pPr>
            <w:r>
              <w:rPr>
                <w:rFonts w:ascii="Times New Roman"/>
                <w:b w:val="false"/>
                <w:i w:val="false"/>
                <w:color w:val="000000"/>
                <w:sz w:val="20"/>
              </w:rPr>
              <w:t>
MessageInformation/MerchTypes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25"/>
          <w:p>
            <w:pPr>
              <w:spacing w:after="20"/>
              <w:ind w:left="20"/>
              <w:jc w:val="both"/>
            </w:pPr>
            <w:r>
              <w:rPr>
                <w:rFonts w:ascii="Times New Roman"/>
                <w:b w:val="false"/>
                <w:i w:val="false"/>
                <w:color w:val="000000"/>
                <w:sz w:val="20"/>
              </w:rPr>
              <w:t>
[3.2 (2.1)] Вид имущества. Код вида имущества:</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1 –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2 – Квартира</w:t>
            </w:r>
          </w:p>
          <w:p>
            <w:pPr>
              <w:spacing w:after="20"/>
              <w:ind w:left="20"/>
              <w:jc w:val="both"/>
            </w:pPr>
            <w:r>
              <w:rPr>
                <w:rFonts w:ascii="Times New Roman"/>
                <w:b w:val="false"/>
                <w:i w:val="false"/>
                <w:color w:val="000000"/>
                <w:sz w:val="20"/>
              </w:rPr>
              <w:t>
</w:t>
            </w:r>
            <w:r>
              <w:rPr>
                <w:rFonts w:ascii="Times New Roman"/>
                <w:b w:val="false"/>
                <w:i w:val="false"/>
                <w:color w:val="000000"/>
                <w:sz w:val="20"/>
              </w:rPr>
              <w:t>3 – Земельный участок</w:t>
            </w:r>
          </w:p>
          <w:p>
            <w:pPr>
              <w:spacing w:after="20"/>
              <w:ind w:left="20"/>
              <w:jc w:val="both"/>
            </w:pPr>
            <w:r>
              <w:rPr>
                <w:rFonts w:ascii="Times New Roman"/>
                <w:b w:val="false"/>
                <w:i w:val="false"/>
                <w:color w:val="000000"/>
                <w:sz w:val="20"/>
              </w:rPr>
              <w:t>
4 - Иное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26"/>
          <w:p>
            <w:pPr>
              <w:spacing w:after="20"/>
              <w:ind w:left="20"/>
              <w:jc w:val="both"/>
            </w:pPr>
            <w:r>
              <w:rPr>
                <w:rFonts w:ascii="Times New Roman"/>
                <w:b w:val="false"/>
                <w:i w:val="false"/>
                <w:color w:val="000000"/>
                <w:sz w:val="20"/>
              </w:rPr>
              <w:t>
/ExportData/SignedData/Data/Root/</w:t>
            </w:r>
          </w:p>
          <w:bookmarkEnd w:id="226"/>
          <w:p>
            <w:pPr>
              <w:spacing w:after="20"/>
              <w:ind w:left="20"/>
              <w:jc w:val="both"/>
            </w:pPr>
            <w:r>
              <w:rPr>
                <w:rFonts w:ascii="Times New Roman"/>
                <w:b w:val="false"/>
                <w:i w:val="false"/>
                <w:color w:val="000000"/>
                <w:sz w:val="20"/>
              </w:rPr>
              <w:t>
MessageInformation/MerchRegnfo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 Регистрационный номер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27"/>
          <w:p>
            <w:pPr>
              <w:spacing w:after="20"/>
              <w:ind w:left="20"/>
              <w:jc w:val="both"/>
            </w:pPr>
            <w:r>
              <w:rPr>
                <w:rFonts w:ascii="Times New Roman"/>
                <w:b w:val="false"/>
                <w:i w:val="false"/>
                <w:color w:val="000000"/>
                <w:sz w:val="20"/>
              </w:rPr>
              <w:t>
/ExportData/SignedData/Data/Root/</w:t>
            </w:r>
          </w:p>
          <w:bookmarkEnd w:id="227"/>
          <w:p>
            <w:pPr>
              <w:spacing w:after="20"/>
              <w:ind w:left="20"/>
              <w:jc w:val="both"/>
            </w:pPr>
            <w:r>
              <w:rPr>
                <w:rFonts w:ascii="Times New Roman"/>
                <w:b w:val="false"/>
                <w:i w:val="false"/>
                <w:color w:val="000000"/>
                <w:sz w:val="20"/>
              </w:rPr>
              <w:t>
MessageInformation/ReferCount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связей с иными формами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Сведения о связях с иными формами ФМ-1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 Связь с иной формой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References/Reference/ReferenceId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связи с иной формой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28"/>
          <w:p>
            <w:pPr>
              <w:spacing w:after="20"/>
              <w:ind w:left="20"/>
              <w:jc w:val="both"/>
            </w:pPr>
            <w:r>
              <w:rPr>
                <w:rFonts w:ascii="Times New Roman"/>
                <w:b w:val="false"/>
                <w:i w:val="false"/>
                <w:color w:val="000000"/>
                <w:sz w:val="20"/>
              </w:rPr>
              <w:t>
/ExportData/SignedData/Data/Root/</w:t>
            </w:r>
          </w:p>
          <w:bookmarkEnd w:id="228"/>
          <w:p>
            <w:pPr>
              <w:spacing w:after="20"/>
              <w:ind w:left="20"/>
              <w:jc w:val="both"/>
            </w:pPr>
            <w:r>
              <w:rPr>
                <w:rFonts w:ascii="Times New Roman"/>
                <w:b w:val="false"/>
                <w:i w:val="false"/>
                <w:color w:val="000000"/>
                <w:sz w:val="20"/>
              </w:rPr>
              <w:t>
References/ Reference /ReferenceOperationNumber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 Номер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29"/>
          <w:p>
            <w:pPr>
              <w:spacing w:after="20"/>
              <w:ind w:left="20"/>
              <w:jc w:val="both"/>
            </w:pPr>
            <w:r>
              <w:rPr>
                <w:rFonts w:ascii="Times New Roman"/>
                <w:b w:val="false"/>
                <w:i w:val="false"/>
                <w:color w:val="000000"/>
                <w:sz w:val="20"/>
              </w:rPr>
              <w:t>
/ExportData/SignedData/Data/Root/</w:t>
            </w:r>
          </w:p>
          <w:bookmarkEnd w:id="229"/>
          <w:p>
            <w:pPr>
              <w:spacing w:after="20"/>
              <w:ind w:left="20"/>
              <w:jc w:val="both"/>
            </w:pPr>
            <w:r>
              <w:rPr>
                <w:rFonts w:ascii="Times New Roman"/>
                <w:b w:val="false"/>
                <w:i w:val="false"/>
                <w:color w:val="000000"/>
                <w:sz w:val="20"/>
              </w:rPr>
              <w:t>
References/Reference /ReferenceDocOperationDate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 Дата связанной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30"/>
          <w:p>
            <w:pPr>
              <w:spacing w:after="20"/>
              <w:ind w:left="20"/>
              <w:jc w:val="both"/>
            </w:pPr>
            <w:r>
              <w:rPr>
                <w:rFonts w:ascii="Times New Roman"/>
                <w:b w:val="false"/>
                <w:i w:val="false"/>
                <w:color w:val="000000"/>
                <w:sz w:val="20"/>
              </w:rPr>
              <w:t>
/ExportData/SignedData/Data/Root/</w:t>
            </w:r>
          </w:p>
          <w:bookmarkEnd w:id="230"/>
          <w:p>
            <w:pPr>
              <w:spacing w:after="20"/>
              <w:ind w:left="20"/>
              <w:jc w:val="both"/>
            </w:pPr>
            <w:r>
              <w:rPr>
                <w:rFonts w:ascii="Times New Roman"/>
                <w:b w:val="false"/>
                <w:i w:val="false"/>
                <w:color w:val="000000"/>
                <w:sz w:val="20"/>
              </w:rPr>
              <w:t>
References/Reference /ReferenceDocOperationNumber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операции в связанной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участниках операции, подлежащей финан☐овому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Participants/Participant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Сведения об участнике операции, подлежащей финансовому мониторингу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/ExportData/SignedData/Data/Root/Participants/Participant/MemberId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Участник. Нумерация и описания соответствуют п.4. ☐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 Participant/ParticipantsView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Вид участника. Нумерация и описания соответствуют Приложению 6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31"/>
          <w:p>
            <w:pPr>
              <w:spacing w:after="20"/>
              <w:ind w:left="20"/>
              <w:jc w:val="both"/>
            </w:pPr>
            <w:r>
              <w:rPr>
                <w:rFonts w:ascii="Times New Roman"/>
                <w:b w:val="false"/>
                <w:i w:val="false"/>
                <w:color w:val="000000"/>
                <w:sz w:val="20"/>
              </w:rPr>
              <w:t>
/ExportData/SignedData/Data/Root/</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ParticipantsType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32"/>
          <w:p>
            <w:pPr>
              <w:spacing w:after="20"/>
              <w:ind w:left="20"/>
              <w:jc w:val="both"/>
            </w:pPr>
            <w:r>
              <w:rPr>
                <w:rFonts w:ascii="Times New Roman"/>
                <w:b w:val="false"/>
                <w:i w:val="false"/>
                <w:color w:val="000000"/>
                <w:sz w:val="20"/>
              </w:rPr>
              <w:t>
[4.5] Тип участника операции. Нумерация и описания соответствуют п.4.5 Приложения 1 к Правилам предоставления СФМ сведений.</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В зависимости от типа субъекта–участника заполняется одна из веток:</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AdditionalInformationUr – для юридических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 AdditionalInformationAc – для физических лиц;</w:t>
            </w:r>
          </w:p>
          <w:p>
            <w:pPr>
              <w:spacing w:after="20"/>
              <w:ind w:left="20"/>
              <w:jc w:val="both"/>
            </w:pPr>
            <w:r>
              <w:rPr>
                <w:rFonts w:ascii="Times New Roman"/>
                <w:b w:val="false"/>
                <w:i w:val="false"/>
                <w:color w:val="000000"/>
                <w:sz w:val="20"/>
              </w:rPr>
              <w:t>
- AdditionalInformationIp –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33"/>
          <w:p>
            <w:pPr>
              <w:spacing w:after="20"/>
              <w:ind w:left="20"/>
              <w:jc w:val="both"/>
            </w:pPr>
            <w:r>
              <w:rPr>
                <w:rFonts w:ascii="Times New Roman"/>
                <w:b w:val="false"/>
                <w:i w:val="false"/>
                <w:color w:val="000000"/>
                <w:sz w:val="20"/>
              </w:rPr>
              <w:t>
/ExportData/SignedData/Data/Root/</w:t>
            </w:r>
          </w:p>
          <w:bookmarkEnd w:id="233"/>
          <w:p>
            <w:pPr>
              <w:spacing w:after="20"/>
              <w:ind w:left="20"/>
              <w:jc w:val="both"/>
            </w:pPr>
            <w:r>
              <w:rPr>
                <w:rFonts w:ascii="Times New Roman"/>
                <w:b w:val="false"/>
                <w:i w:val="false"/>
                <w:color w:val="000000"/>
                <w:sz w:val="20"/>
              </w:rPr>
              <w:t>
Participants/Participant/IsClientSubject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Клиент субъекта финансового мониторинга. Нумерация и описания соответствуют п.4.2 Приложения 1 к Правилам**. Указывается число "1", если не является клиентом СФМ, число "2", если является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34"/>
          <w:p>
            <w:pPr>
              <w:spacing w:after="20"/>
              <w:ind w:left="20"/>
              <w:jc w:val="both"/>
            </w:pPr>
            <w:r>
              <w:rPr>
                <w:rFonts w:ascii="Times New Roman"/>
                <w:b w:val="false"/>
                <w:i w:val="false"/>
                <w:color w:val="000000"/>
                <w:sz w:val="20"/>
              </w:rPr>
              <w:t>
/ExportData/SignedData/Data/Root/</w:t>
            </w:r>
          </w:p>
          <w:bookmarkEnd w:id="234"/>
          <w:p>
            <w:pPr>
              <w:spacing w:after="20"/>
              <w:ind w:left="20"/>
              <w:jc w:val="both"/>
            </w:pPr>
            <w:r>
              <w:rPr>
                <w:rFonts w:ascii="Times New Roman"/>
                <w:b w:val="false"/>
                <w:i w:val="false"/>
                <w:color w:val="000000"/>
                <w:sz w:val="20"/>
              </w:rPr>
              <w:t>
Participants/Participant/Residence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Резидентство. Нумерация и описания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35"/>
          <w:p>
            <w:pPr>
              <w:spacing w:after="20"/>
              <w:ind w:left="20"/>
              <w:jc w:val="both"/>
            </w:pPr>
            <w:r>
              <w:rPr>
                <w:rFonts w:ascii="Times New Roman"/>
                <w:b w:val="false"/>
                <w:i w:val="false"/>
                <w:color w:val="000000"/>
                <w:sz w:val="20"/>
              </w:rPr>
              <w:t>
/ExportData/SignedData/Data/Root/</w:t>
            </w:r>
          </w:p>
          <w:bookmarkEnd w:id="235"/>
          <w:p>
            <w:pPr>
              <w:spacing w:after="20"/>
              <w:ind w:left="20"/>
              <w:jc w:val="both"/>
            </w:pPr>
            <w:r>
              <w:rPr>
                <w:rFonts w:ascii="Times New Roman"/>
                <w:b w:val="false"/>
                <w:i w:val="false"/>
                <w:color w:val="000000"/>
                <w:sz w:val="20"/>
              </w:rPr>
              <w:t>
Participants/Participant/ForeignPerson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Иностранное публичное должностное лицо. Нумерация и описания соответствуют п.4.6 Приложения 1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36"/>
          <w:p>
            <w:pPr>
              <w:spacing w:after="20"/>
              <w:ind w:left="20"/>
              <w:jc w:val="both"/>
            </w:pPr>
            <w:r>
              <w:rPr>
                <w:rFonts w:ascii="Times New Roman"/>
                <w:b w:val="false"/>
                <w:i w:val="false"/>
                <w:color w:val="000000"/>
                <w:sz w:val="20"/>
              </w:rPr>
              <w:t>
/ExportData/SignedData/Data/Root/</w:t>
            </w:r>
          </w:p>
          <w:bookmarkEnd w:id="236"/>
          <w:p>
            <w:pPr>
              <w:spacing w:after="20"/>
              <w:ind w:left="20"/>
              <w:jc w:val="both"/>
            </w:pPr>
            <w:r>
              <w:rPr>
                <w:rFonts w:ascii="Times New Roman"/>
                <w:b w:val="false"/>
                <w:i w:val="false"/>
                <w:color w:val="000000"/>
                <w:sz w:val="20"/>
              </w:rPr>
              <w:t>
Participants/Participant/CorrespondentBank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Банк участника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7"/>
          <w:p>
            <w:pPr>
              <w:spacing w:after="20"/>
              <w:ind w:left="20"/>
              <w:jc w:val="both"/>
            </w:pPr>
            <w:r>
              <w:rPr>
                <w:rFonts w:ascii="Times New Roman"/>
                <w:b w:val="false"/>
                <w:i w:val="false"/>
                <w:color w:val="000000"/>
                <w:sz w:val="20"/>
              </w:rPr>
              <w:t>
/ExportData/SignedData/Data/Root/</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CorrespondentBank/</w:t>
            </w:r>
          </w:p>
          <w:p>
            <w:pPr>
              <w:spacing w:after="20"/>
              <w:ind w:left="20"/>
              <w:jc w:val="both"/>
            </w:pPr>
            <w:r>
              <w:rPr>
                <w:rFonts w:ascii="Times New Roman"/>
                <w:b w:val="false"/>
                <w:i w:val="false"/>
                <w:color w:val="000000"/>
                <w:sz w:val="20"/>
              </w:rPr>
              <w:t>
AccountNumber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 Номер счета участника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38"/>
          <w:p>
            <w:pPr>
              <w:spacing w:after="20"/>
              <w:ind w:left="20"/>
              <w:jc w:val="both"/>
            </w:pPr>
            <w:r>
              <w:rPr>
                <w:rFonts w:ascii="Times New Roman"/>
                <w:b w:val="false"/>
                <w:i w:val="false"/>
                <w:color w:val="000000"/>
                <w:sz w:val="20"/>
              </w:rPr>
              <w:t>
/ExportData/SignedData/Data/Root/</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 Наименование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9"/>
          <w:p>
            <w:pPr>
              <w:spacing w:after="20"/>
              <w:ind w:left="20"/>
              <w:jc w:val="both"/>
            </w:pPr>
            <w:r>
              <w:rPr>
                <w:rFonts w:ascii="Times New Roman"/>
                <w:b w:val="false"/>
                <w:i w:val="false"/>
                <w:color w:val="000000"/>
                <w:sz w:val="20"/>
              </w:rPr>
              <w:t>
/ExportData/SignedData/Data/Root/</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 Код банка/филиала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CorrespondentBank/BankAddress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40"/>
          <w:p>
            <w:pPr>
              <w:spacing w:after="20"/>
              <w:ind w:left="20"/>
              <w:jc w:val="both"/>
            </w:pPr>
            <w:r>
              <w:rPr>
                <w:rFonts w:ascii="Times New Roman"/>
                <w:b w:val="false"/>
                <w:i w:val="false"/>
                <w:color w:val="000000"/>
                <w:sz w:val="20"/>
              </w:rPr>
              <w:t>
/ExportData/SignedData/Data/Root/</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банка.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41"/>
          <w:p>
            <w:pPr>
              <w:spacing w:after="20"/>
              <w:ind w:left="20"/>
              <w:jc w:val="both"/>
            </w:pPr>
            <w:r>
              <w:rPr>
                <w:rFonts w:ascii="Times New Roman"/>
                <w:b w:val="false"/>
                <w:i w:val="false"/>
                <w:color w:val="000000"/>
                <w:sz w:val="20"/>
              </w:rPr>
              <w:t>
/ExportData/SignedData/Data/Root/</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CorrespondentBank/BankCity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Местонахождение филиала – в случае местонахождения филиала на территории Республики Казахстан. Указывается населенный пункт, в кот☐ром инициируется/завершается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42"/>
          <w:p>
            <w:pPr>
              <w:spacing w:after="20"/>
              <w:ind w:left="20"/>
              <w:jc w:val="both"/>
            </w:pPr>
            <w:r>
              <w:rPr>
                <w:rFonts w:ascii="Times New Roman"/>
                <w:b w:val="false"/>
                <w:i w:val="false"/>
                <w:color w:val="000000"/>
                <w:sz w:val="20"/>
              </w:rPr>
              <w:t>
/ExportData/SignedData/Data/Root/</w:t>
            </w:r>
          </w:p>
          <w:bookmarkEnd w:id="242"/>
          <w:p>
            <w:pPr>
              <w:spacing w:after="20"/>
              <w:ind w:left="20"/>
              <w:jc w:val="both"/>
            </w:pPr>
            <w:r>
              <w:rPr>
                <w:rFonts w:ascii="Times New Roman"/>
                <w:b w:val="false"/>
                <w:i w:val="false"/>
                <w:color w:val="000000"/>
                <w:sz w:val="20"/>
              </w:rPr>
              <w:t>
Participants/Participant/CorrespondentBank/BankOffshoreAddr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 Страна оффшора в случае, если реквизит 3.2 "Код вида операции" имеет значение 611-634. Указывается идентификатор оффшорной зоны в соответствии с Постановлением Правления Агентства Республики Казахстан по регулированию и развитию финансового рынка от 24 февраля 2020 года № 8 "Об установлении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акционерных инвестиционных фондов и деятельности организаций, осуществляющих микрофинансовую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43"/>
          <w:p>
            <w:pPr>
              <w:spacing w:after="20"/>
              <w:ind w:left="20"/>
              <w:jc w:val="both"/>
            </w:pPr>
            <w:r>
              <w:rPr>
                <w:rFonts w:ascii="Times New Roman"/>
                <w:b w:val="false"/>
                <w:i w:val="false"/>
                <w:color w:val="000000"/>
                <w:sz w:val="20"/>
              </w:rPr>
              <w:t>
/ExportData/SignedData/Data/Root/</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CorrespondentBank/@IsOffshore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44"/>
          <w:p>
            <w:pPr>
              <w:spacing w:after="20"/>
              <w:ind w:left="20"/>
              <w:jc w:val="both"/>
            </w:pPr>
            <w:r>
              <w:rPr>
                <w:rFonts w:ascii="Times New Roman"/>
                <w:b w:val="false"/>
                <w:i w:val="false"/>
                <w:color w:val="000000"/>
                <w:sz w:val="20"/>
              </w:rPr>
              <w:t>
True</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Вспомогательный признак нахождения филиала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5"/>
          <w:p>
            <w:pPr>
              <w:spacing w:after="20"/>
              <w:ind w:left="20"/>
              <w:jc w:val="both"/>
            </w:pPr>
            <w:r>
              <w:rPr>
                <w:rFonts w:ascii="Times New Roman"/>
                <w:b w:val="false"/>
                <w:i w:val="false"/>
                <w:color w:val="000000"/>
                <w:sz w:val="20"/>
              </w:rPr>
              <w:t>
/ExportData/SignedData/Data/Root/Participants/ Participant/CorrespondentBank/</w:t>
            </w:r>
          </w:p>
          <w:bookmarkEnd w:id="245"/>
          <w:p>
            <w:pPr>
              <w:spacing w:after="20"/>
              <w:ind w:left="20"/>
              <w:jc w:val="both"/>
            </w:pPr>
            <w:r>
              <w:rPr>
                <w:rFonts w:ascii="Times New Roman"/>
                <w:b w:val="false"/>
                <w:i w:val="false"/>
                <w:color w:val="000000"/>
                <w:sz w:val="20"/>
              </w:rPr>
              <w:t>
CorrespondentsInformations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корреспондентских счетах, участвующих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6"/>
          <w:p>
            <w:pPr>
              <w:spacing w:after="20"/>
              <w:ind w:left="20"/>
              <w:jc w:val="both"/>
            </w:pPr>
            <w:r>
              <w:rPr>
                <w:rFonts w:ascii="Times New Roman"/>
                <w:b w:val="false"/>
                <w:i w:val="false"/>
                <w:color w:val="000000"/>
                <w:sz w:val="20"/>
              </w:rPr>
              <w:t>
/ExportData/SignedData/Data/Root/Participants/ Participant/CorrespondentBank/</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CorrespondentsInformations/</w:t>
            </w:r>
          </w:p>
          <w:p>
            <w:pPr>
              <w:spacing w:after="20"/>
              <w:ind w:left="20"/>
              <w:jc w:val="both"/>
            </w:pPr>
            <w:r>
              <w:rPr>
                <w:rFonts w:ascii="Times New Roman"/>
                <w:b w:val="false"/>
                <w:i w:val="false"/>
                <w:color w:val="000000"/>
                <w:sz w:val="20"/>
              </w:rPr>
              <w:t>
CorrespondentInformation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 Сведения о корреспондентском счете, участвующем в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7"/>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47"/>
          <w:p>
            <w:pPr>
              <w:spacing w:after="20"/>
              <w:ind w:left="20"/>
              <w:jc w:val="both"/>
            </w:pPr>
            <w:r>
              <w:rPr>
                <w:rFonts w:ascii="Times New Roman"/>
                <w:b w:val="false"/>
                <w:i w:val="false"/>
                <w:color w:val="000000"/>
                <w:sz w:val="20"/>
              </w:rPr>
              <w:t>
CorrespondentInformation/BankName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 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8"/>
          <w:p>
            <w:pPr>
              <w:spacing w:after="20"/>
              <w:ind w:left="20"/>
              <w:jc w:val="both"/>
            </w:pPr>
            <w:r>
              <w:rPr>
                <w:rFonts w:ascii="Times New Roman"/>
                <w:b w:val="false"/>
                <w:i w:val="false"/>
                <w:color w:val="000000"/>
                <w:sz w:val="20"/>
              </w:rPr>
              <w:t>
/ExportData/SignedData/Data/Root/Participants/Participant/ CorrespondentBank/CorrespondentsInformations/</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CorrespondentInformation/</w:t>
            </w:r>
          </w:p>
          <w:p>
            <w:pPr>
              <w:spacing w:after="20"/>
              <w:ind w:left="20"/>
              <w:jc w:val="both"/>
            </w:pPr>
            <w:r>
              <w:rPr>
                <w:rFonts w:ascii="Times New Roman"/>
                <w:b w:val="false"/>
                <w:i w:val="false"/>
                <w:color w:val="000000"/>
                <w:sz w:val="20"/>
              </w:rPr>
              <w:t>
BankCountry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9"/>
          <w:p>
            <w:pPr>
              <w:spacing w:after="20"/>
              <w:ind w:left="20"/>
              <w:jc w:val="both"/>
            </w:pPr>
            <w:r>
              <w:rPr>
                <w:rFonts w:ascii="Times New Roman"/>
                <w:b w:val="false"/>
                <w:i w:val="false"/>
                <w:color w:val="000000"/>
                <w:sz w:val="20"/>
              </w:rPr>
              <w:t>
[4.7 (1.5.1)] Местонахождение банка.</w:t>
            </w:r>
          </w:p>
          <w:bookmarkEnd w:id="249"/>
          <w:p>
            <w:pPr>
              <w:spacing w:after="20"/>
              <w:ind w:left="20"/>
              <w:jc w:val="both"/>
            </w:pPr>
            <w:r>
              <w:rPr>
                <w:rFonts w:ascii="Times New Roman"/>
                <w:b w:val="false"/>
                <w:i w:val="false"/>
                <w:color w:val="000000"/>
                <w:sz w:val="20"/>
              </w:rPr>
              <w:t>
Нумерация и описание соответствуют Приложению 22 "Классификатор стран мира", утвержденным Решением КТС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0"/>
          <w:p>
            <w:pPr>
              <w:spacing w:after="20"/>
              <w:ind w:left="20"/>
              <w:jc w:val="both"/>
            </w:pPr>
            <w:r>
              <w:rPr>
                <w:rFonts w:ascii="Times New Roman"/>
                <w:b w:val="false"/>
                <w:i w:val="false"/>
                <w:color w:val="000000"/>
                <w:sz w:val="20"/>
              </w:rPr>
              <w:t>
/ExportData/SignedData/Data/Root/</w:t>
            </w:r>
          </w:p>
          <w:bookmarkEnd w:id="250"/>
          <w:p>
            <w:pPr>
              <w:spacing w:after="20"/>
              <w:ind w:left="20"/>
              <w:jc w:val="both"/>
            </w:pPr>
            <w:r>
              <w:rPr>
                <w:rFonts w:ascii="Times New Roman"/>
                <w:b w:val="false"/>
                <w:i w:val="false"/>
                <w:color w:val="000000"/>
                <w:sz w:val="20"/>
              </w:rPr>
              <w:t>
Participants/Participant/IndividualIssue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символа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ИИН/БИН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51"/>
          <w:p>
            <w:pPr>
              <w:spacing w:after="20"/>
              <w:ind w:left="20"/>
              <w:jc w:val="both"/>
            </w:pPr>
            <w:r>
              <w:rPr>
                <w:rFonts w:ascii="Times New Roman"/>
                <w:b w:val="false"/>
                <w:i w:val="false"/>
                <w:color w:val="000000"/>
                <w:sz w:val="20"/>
              </w:rPr>
              <w:t>
/ExportData/SignedData/Data/Root/</w:t>
            </w:r>
          </w:p>
          <w:bookmarkEnd w:id="251"/>
          <w:p>
            <w:pPr>
              <w:spacing w:after="20"/>
              <w:ind w:left="20"/>
              <w:jc w:val="both"/>
            </w:pPr>
            <w:r>
              <w:rPr>
                <w:rFonts w:ascii="Times New Roman"/>
                <w:b w:val="false"/>
                <w:i w:val="false"/>
                <w:color w:val="000000"/>
                <w:sz w:val="20"/>
              </w:rPr>
              <w:t xml:space="preserve">
Participants/Participant/OKED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ОКЭД. Код ОКЭД указывается в соответствии "Номенклатурой видов экономической деятельности (ОКЭД 5-тизначный)" утвержденный приказом Председателя Агентства Республики Казахстан по статистике от 20 мая 2008 года № 67, размещенный на официальном сайте Комитета по статистике Министерства национальной экономики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2"/>
          <w:p>
            <w:pPr>
              <w:spacing w:after="20"/>
              <w:ind w:left="20"/>
              <w:jc w:val="both"/>
            </w:pPr>
            <w:r>
              <w:rPr>
                <w:rFonts w:ascii="Times New Roman"/>
                <w:b w:val="false"/>
                <w:i w:val="false"/>
                <w:color w:val="000000"/>
                <w:sz w:val="20"/>
              </w:rPr>
              <w:t>
/ExportData/SignedData/Data/Root/</w:t>
            </w:r>
          </w:p>
          <w:bookmarkEnd w:id="252"/>
          <w:p>
            <w:pPr>
              <w:spacing w:after="20"/>
              <w:ind w:left="20"/>
              <w:jc w:val="both"/>
            </w:pPr>
            <w:r>
              <w:rPr>
                <w:rFonts w:ascii="Times New Roman"/>
                <w:b w:val="false"/>
                <w:i w:val="false"/>
                <w:color w:val="000000"/>
                <w:sz w:val="20"/>
              </w:rPr>
              <w:t>
Participants/Participant/PhoneNumber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Номер контактного телефона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3"/>
          <w:p>
            <w:pPr>
              <w:spacing w:after="20"/>
              <w:ind w:left="20"/>
              <w:jc w:val="both"/>
            </w:pPr>
            <w:r>
              <w:rPr>
                <w:rFonts w:ascii="Times New Roman"/>
                <w:b w:val="false"/>
                <w:i w:val="false"/>
                <w:color w:val="000000"/>
                <w:sz w:val="20"/>
              </w:rPr>
              <w:t>
/ExportData/SignedData/Data/Root/</w:t>
            </w:r>
          </w:p>
          <w:bookmarkEnd w:id="253"/>
          <w:p>
            <w:pPr>
              <w:spacing w:after="20"/>
              <w:ind w:left="20"/>
              <w:jc w:val="both"/>
            </w:pPr>
            <w:r>
              <w:rPr>
                <w:rFonts w:ascii="Times New Roman"/>
                <w:b w:val="false"/>
                <w:i w:val="false"/>
                <w:color w:val="000000"/>
                <w:sz w:val="20"/>
              </w:rPr>
              <w:t>
Participants/Participant/Email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Электронная почта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4"/>
          <w:p>
            <w:pPr>
              <w:spacing w:after="20"/>
              <w:ind w:left="20"/>
              <w:jc w:val="both"/>
            </w:pPr>
            <w:r>
              <w:rPr>
                <w:rFonts w:ascii="Times New Roman"/>
                <w:b w:val="false"/>
                <w:i w:val="false"/>
                <w:color w:val="000000"/>
                <w:sz w:val="20"/>
              </w:rPr>
              <w:t>
/ExportData/SignedData/Data/Root/</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Дополнительная информация об участнике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5"/>
          <w:p>
            <w:pPr>
              <w:spacing w:after="20"/>
              <w:ind w:left="20"/>
              <w:jc w:val="both"/>
            </w:pPr>
            <w:r>
              <w:rPr>
                <w:rFonts w:ascii="Times New Roman"/>
                <w:b w:val="false"/>
                <w:i w:val="false"/>
                <w:color w:val="000000"/>
                <w:sz w:val="20"/>
              </w:rPr>
              <w:t>
/ExportData/SignedData/Data/Root/</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MoneyTransSys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(1.2.1)] Наименование системы денежных переводов.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/ExportData/SignedData/Data/Root/Participants/Participant/Founders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Учредители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6"/>
          <w:p>
            <w:pPr>
              <w:spacing w:after="20"/>
              <w:ind w:left="20"/>
              <w:jc w:val="both"/>
            </w:pPr>
            <w:r>
              <w:rPr>
                <w:rFonts w:ascii="Times New Roman"/>
                <w:b w:val="false"/>
                <w:i w:val="false"/>
                <w:color w:val="000000"/>
                <w:sz w:val="20"/>
              </w:rPr>
              <w:t>
/ExportData/SignedData/Data/Root/Participants/Participant/Founders/</w:t>
            </w:r>
          </w:p>
          <w:bookmarkEnd w:id="256"/>
          <w:p>
            <w:pPr>
              <w:spacing w:after="20"/>
              <w:ind w:left="20"/>
              <w:jc w:val="both"/>
            </w:pPr>
            <w:r>
              <w:rPr>
                <w:rFonts w:ascii="Times New Roman"/>
                <w:b w:val="false"/>
                <w:i w:val="false"/>
                <w:color w:val="000000"/>
                <w:sz w:val="20"/>
              </w:rPr>
              <w:t>
Founder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Учредитель участника операции (для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7"/>
          <w:p>
            <w:pPr>
              <w:spacing w:after="20"/>
              <w:ind w:left="20"/>
              <w:jc w:val="both"/>
            </w:pPr>
            <w:r>
              <w:rPr>
                <w:rFonts w:ascii="Times New Roman"/>
                <w:b w:val="false"/>
                <w:i w:val="false"/>
                <w:color w:val="000000"/>
                <w:sz w:val="20"/>
              </w:rPr>
              <w:t>
/ExportData/SignedData/Data/Root/</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Participants/</w:t>
            </w:r>
          </w:p>
          <w:p>
            <w:pPr>
              <w:spacing w:after="20"/>
              <w:ind w:left="20"/>
              <w:jc w:val="both"/>
            </w:pPr>
            <w:r>
              <w:rPr>
                <w:rFonts w:ascii="Times New Roman"/>
                <w:b w:val="false"/>
                <w:i w:val="false"/>
                <w:color w:val="000000"/>
                <w:sz w:val="20"/>
              </w:rPr>
              <w:t>
</w:t>
            </w:r>
            <w:r>
              <w:rPr>
                <w:rFonts w:ascii="Times New Roman"/>
                <w:b w:val="false"/>
                <w:i w:val="false"/>
                <w:color w:val="000000"/>
                <w:sz w:val="20"/>
              </w:rPr>
              <w:t>Participant/Founders/Founder/</w:t>
            </w:r>
          </w:p>
          <w:p>
            <w:pPr>
              <w:spacing w:after="20"/>
              <w:ind w:left="20"/>
              <w:jc w:val="both"/>
            </w:pPr>
            <w:r>
              <w:rPr>
                <w:rFonts w:ascii="Times New Roman"/>
                <w:b w:val="false"/>
                <w:i w:val="false"/>
                <w:color w:val="000000"/>
                <w:sz w:val="20"/>
              </w:rPr>
              <w:t>
FounderType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8"/>
          <w:p>
            <w:pPr>
              <w:spacing w:after="20"/>
              <w:ind w:left="20"/>
              <w:jc w:val="both"/>
            </w:pPr>
            <w:r>
              <w:rPr>
                <w:rFonts w:ascii="Times New Roman"/>
                <w:b w:val="false"/>
                <w:i w:val="false"/>
                <w:color w:val="000000"/>
                <w:sz w:val="20"/>
              </w:rPr>
              <w:t>
Вспомогательный признак типа учредителя:</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1 – Юридическое лицо</w:t>
            </w:r>
          </w:p>
          <w:p>
            <w:pPr>
              <w:spacing w:after="20"/>
              <w:ind w:left="20"/>
              <w:jc w:val="both"/>
            </w:pPr>
            <w:r>
              <w:rPr>
                <w:rFonts w:ascii="Times New Roman"/>
                <w:b w:val="false"/>
                <w:i w:val="false"/>
                <w:color w:val="000000"/>
                <w:sz w:val="20"/>
              </w:rPr>
              <w:t>
</w:t>
            </w:r>
            <w:r>
              <w:rPr>
                <w:rFonts w:ascii="Times New Roman"/>
                <w:b w:val="false"/>
                <w:i w:val="false"/>
                <w:color w:val="000000"/>
                <w:sz w:val="20"/>
              </w:rPr>
              <w:t>2 – Физическое лицо</w:t>
            </w:r>
          </w:p>
          <w:p>
            <w:pPr>
              <w:spacing w:after="20"/>
              <w:ind w:left="20"/>
              <w:jc w:val="both"/>
            </w:pPr>
            <w:r>
              <w:rPr>
                <w:rFonts w:ascii="Times New Roman"/>
                <w:b w:val="false"/>
                <w:i w:val="false"/>
                <w:color w:val="000000"/>
                <w:sz w:val="20"/>
              </w:rPr>
              <w:t>
3 – Индивидуальный предприниматель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9"/>
          <w:p>
            <w:pPr>
              <w:spacing w:after="20"/>
              <w:ind w:left="20"/>
              <w:jc w:val="both"/>
            </w:pPr>
            <w:r>
              <w:rPr>
                <w:rFonts w:ascii="Times New Roman"/>
                <w:b w:val="false"/>
                <w:i w:val="false"/>
                <w:color w:val="000000"/>
                <w:sz w:val="20"/>
              </w:rPr>
              <w:t>
/ExportData/SignedData/Data/Root/</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Founder/FounderOPF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 Организационная форма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0"/>
          <w:p>
            <w:pPr>
              <w:spacing w:after="20"/>
              <w:ind w:left="20"/>
              <w:jc w:val="both"/>
            </w:pPr>
            <w:r>
              <w:rPr>
                <w:rFonts w:ascii="Times New Roman"/>
                <w:b w:val="false"/>
                <w:i w:val="false"/>
                <w:color w:val="000000"/>
                <w:sz w:val="20"/>
              </w:rPr>
              <w:t>
/ExportData/SignedData/Data/Root/</w:t>
            </w:r>
          </w:p>
          <w:bookmarkEnd w:id="26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 Наименование учредителя участника (заполняется для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61"/>
          <w:p>
            <w:pPr>
              <w:spacing w:after="20"/>
              <w:ind w:left="20"/>
              <w:jc w:val="both"/>
            </w:pPr>
            <w:r>
              <w:rPr>
                <w:rFonts w:ascii="Times New Roman"/>
                <w:b w:val="false"/>
                <w:i w:val="false"/>
                <w:color w:val="000000"/>
                <w:sz w:val="20"/>
              </w:rPr>
              <w:t>
/ExportData/SignedData/Data/Root/</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Participants/Participant/Founders/</w:t>
            </w:r>
          </w:p>
          <w:p>
            <w:pPr>
              <w:spacing w:after="20"/>
              <w:ind w:left="20"/>
              <w:jc w:val="both"/>
            </w:pPr>
            <w:r>
              <w:rPr>
                <w:rFonts w:ascii="Times New Roman"/>
                <w:b w:val="false"/>
                <w:i w:val="false"/>
                <w:color w:val="000000"/>
                <w:sz w:val="20"/>
              </w:rPr>
              <w:t>
Founder/FirstName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 Имя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2"/>
          <w:p>
            <w:pPr>
              <w:spacing w:after="20"/>
              <w:ind w:left="20"/>
              <w:jc w:val="both"/>
            </w:pPr>
            <w:r>
              <w:rPr>
                <w:rFonts w:ascii="Times New Roman"/>
                <w:b w:val="false"/>
                <w:i w:val="false"/>
                <w:color w:val="000000"/>
                <w:sz w:val="20"/>
              </w:rPr>
              <w:t>
/ExportData/SignedData/Data/Root/</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 Фамилия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3"/>
          <w:p>
            <w:pPr>
              <w:spacing w:after="20"/>
              <w:ind w:left="20"/>
              <w:jc w:val="both"/>
            </w:pPr>
            <w:r>
              <w:rPr>
                <w:rFonts w:ascii="Times New Roman"/>
                <w:b w:val="false"/>
                <w:i w:val="false"/>
                <w:color w:val="000000"/>
                <w:sz w:val="20"/>
              </w:rPr>
              <w:t>
/ExportData/SignedData/Data/Root/</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(1.2.3)] Отчество учредителя участника (заполняется для учредителя физического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64"/>
          <w:p>
            <w:pPr>
              <w:spacing w:after="20"/>
              <w:ind w:left="20"/>
              <w:jc w:val="both"/>
            </w:pPr>
            <w:r>
              <w:rPr>
                <w:rFonts w:ascii="Times New Roman"/>
                <w:b w:val="false"/>
                <w:i w:val="false"/>
                <w:color w:val="000000"/>
                <w:sz w:val="20"/>
              </w:rPr>
              <w:t>
/ExportData/SignedData/Data/Root/</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Founders/Founder/Residence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 Резидентство учредителя участника операции. Нумерация и описания соответствуют Приложению 22 "Классификатор стран мира", утвержденным Решением № 378.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участникам операции. Разбиение на юридические, физические лица и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юридическому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 в описании составных типов элементов.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5"/>
          <w:p>
            <w:pPr>
              <w:spacing w:after="20"/>
              <w:ind w:left="20"/>
              <w:jc w:val="both"/>
            </w:pPr>
            <w:r>
              <w:rPr>
                <w:rFonts w:ascii="Times New Roman"/>
                <w:b w:val="false"/>
                <w:i w:val="false"/>
                <w:color w:val="000000"/>
                <w:sz w:val="20"/>
              </w:rPr>
              <w:t>
/ExportData/SignedData/Data/Root/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w:t>
            </w:r>
          </w:p>
          <w:p>
            <w:pPr>
              <w:spacing w:after="20"/>
              <w:ind w:left="20"/>
              <w:jc w:val="both"/>
            </w:pPr>
            <w:r>
              <w:rPr>
                <w:rFonts w:ascii="Times New Roman"/>
                <w:b w:val="false"/>
                <w:i w:val="false"/>
                <w:color w:val="000000"/>
                <w:sz w:val="20"/>
              </w:rPr>
              <w:t>
AdditionalInformationUr/FullName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 Наименование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6"/>
          <w:p>
            <w:pPr>
              <w:spacing w:after="20"/>
              <w:ind w:left="20"/>
              <w:jc w:val="both"/>
            </w:pPr>
            <w:r>
              <w:rPr>
                <w:rFonts w:ascii="Times New Roman"/>
                <w:b w:val="false"/>
                <w:i w:val="false"/>
                <w:color w:val="000000"/>
                <w:sz w:val="20"/>
              </w:rPr>
              <w:t>
/ExportData/SignedData/Data/Root/</w:t>
            </w:r>
          </w:p>
          <w:bookmarkEnd w:id="266"/>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AdditionalPersonInfo/AdditionalInformationUr/FullName/</w:t>
            </w:r>
          </w:p>
          <w:p>
            <w:pPr>
              <w:spacing w:after="20"/>
              <w:ind w:left="20"/>
              <w:jc w:val="both"/>
            </w:pPr>
            <w:r>
              <w:rPr>
                <w:rFonts w:ascii="Times New Roman"/>
                <w:b w:val="false"/>
                <w:i w:val="false"/>
                <w:color w:val="000000"/>
                <w:sz w:val="20"/>
              </w:rPr>
              <w:t>
@IsFullNameSetup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 Невозможно установить наименование участника операции - при значении True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Первый руководитель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67"/>
          <w:p>
            <w:pPr>
              <w:spacing w:after="20"/>
              <w:ind w:left="20"/>
              <w:jc w:val="both"/>
            </w:pPr>
            <w:r>
              <w:rPr>
                <w:rFonts w:ascii="Times New Roman"/>
                <w:b w:val="false"/>
                <w:i w:val="false"/>
                <w:color w:val="000000"/>
                <w:sz w:val="20"/>
              </w:rPr>
              <w:t>
/ExportData/SignedData/Data/Root/</w:t>
            </w:r>
          </w:p>
          <w:bookmarkEnd w:id="26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w:t>
            </w:r>
          </w:p>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AdditionalInformationUr/</w:t>
            </w:r>
          </w:p>
          <w:p>
            <w:pPr>
              <w:spacing w:after="20"/>
              <w:ind w:left="20"/>
              <w:jc w:val="both"/>
            </w:pPr>
            <w:r>
              <w:rPr>
                <w:rFonts w:ascii="Times New Roman"/>
                <w:b w:val="false"/>
                <w:i w:val="false"/>
                <w:color w:val="000000"/>
                <w:sz w:val="20"/>
              </w:rPr>
              <w:t>
FirstHead/FirstName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 Имя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 Фамилия первого руководителя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AdditionalPersonInfo/AdditionalInformationUr/FirstHead/MiddleName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 Отчество первого руководителя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68"/>
          <w:p>
            <w:pPr>
              <w:spacing w:after="20"/>
              <w:ind w:left="20"/>
              <w:jc w:val="both"/>
            </w:pPr>
            <w:r>
              <w:rPr>
                <w:rFonts w:ascii="Times New Roman"/>
                <w:b w:val="false"/>
                <w:i w:val="false"/>
                <w:color w:val="000000"/>
                <w:sz w:val="20"/>
              </w:rPr>
              <w:t>
/ExportData/SignedData/Data/Root/</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Participants/Participant/AdditionalPersonInfo/AdditionalInformationUr/</w:t>
            </w:r>
          </w:p>
          <w:p>
            <w:pPr>
              <w:spacing w:after="20"/>
              <w:ind w:left="20"/>
              <w:jc w:val="both"/>
            </w:pPr>
            <w:r>
              <w:rPr>
                <w:rFonts w:ascii="Times New Roman"/>
                <w:b w:val="false"/>
                <w:i w:val="false"/>
                <w:color w:val="000000"/>
                <w:sz w:val="20"/>
              </w:rPr>
              <w:t>
ParticipantOPF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 Организационная форма участника операции (для участников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участнику - физическому лицу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9"/>
          <w:p>
            <w:pPr>
              <w:spacing w:after="20"/>
              <w:ind w:left="20"/>
              <w:jc w:val="both"/>
            </w:pPr>
            <w:r>
              <w:rPr>
                <w:rFonts w:ascii="Times New Roman"/>
                <w:b w:val="false"/>
                <w:i w:val="false"/>
                <w:color w:val="000000"/>
                <w:sz w:val="20"/>
              </w:rPr>
              <w:t>
/ExportData/SignedData/Data/Root/Participants/Participant/AdditionalPersonInfo/</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70"/>
          <w:p>
            <w:pPr>
              <w:spacing w:after="20"/>
              <w:ind w:left="20"/>
              <w:jc w:val="both"/>
            </w:pPr>
            <w:r>
              <w:rPr>
                <w:rFonts w:ascii="Times New Roman"/>
                <w:b w:val="false"/>
                <w:i w:val="false"/>
                <w:color w:val="000000"/>
                <w:sz w:val="20"/>
              </w:rPr>
              <w:t>
/ExportData/SignedData/Data/Root/Participants/Participant/AdditionalPersonInfo/ AdditionalInformationAc</w:t>
            </w:r>
          </w:p>
          <w:bookmarkEnd w:id="270"/>
          <w:p>
            <w:pPr>
              <w:spacing w:after="20"/>
              <w:ind w:left="20"/>
              <w:jc w:val="both"/>
            </w:pPr>
            <w:r>
              <w:rPr>
                <w:rFonts w:ascii="Times New Roman"/>
                <w:b w:val="false"/>
                <w:i w:val="false"/>
                <w:color w:val="000000"/>
                <w:sz w:val="20"/>
              </w:rPr>
              <w:t>
/FIO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71"/>
          <w:p>
            <w:pPr>
              <w:spacing w:after="20"/>
              <w:ind w:left="20"/>
              <w:jc w:val="both"/>
            </w:pPr>
            <w:r>
              <w:rPr>
                <w:rFonts w:ascii="Times New Roman"/>
                <w:b w:val="false"/>
                <w:i w:val="false"/>
                <w:color w:val="000000"/>
                <w:sz w:val="20"/>
              </w:rPr>
              <w:t>
/ExportData/SignedData/Data/Root/</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2"/>
          <w:p>
            <w:pPr>
              <w:spacing w:after="20"/>
              <w:ind w:left="20"/>
              <w:jc w:val="both"/>
            </w:pPr>
            <w:r>
              <w:rPr>
                <w:rFonts w:ascii="Times New Roman"/>
                <w:b w:val="false"/>
                <w:i w:val="false"/>
                <w:color w:val="000000"/>
                <w:sz w:val="20"/>
              </w:rPr>
              <w:t>
/ExportData/SignedData/Data/Root/</w:t>
            </w:r>
          </w:p>
          <w:bookmarkEnd w:id="272"/>
          <w:p>
            <w:pPr>
              <w:spacing w:after="20"/>
              <w:ind w:left="20"/>
              <w:jc w:val="both"/>
            </w:pPr>
            <w:r>
              <w:rPr>
                <w:rFonts w:ascii="Times New Roman"/>
                <w:b w:val="false"/>
                <w:i w:val="false"/>
                <w:color w:val="000000"/>
                <w:sz w:val="20"/>
              </w:rPr>
              <w:t>
Participants/Participant/AdditionalPersonInfo/AdditionalInformationAc/FIO/SecondName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73"/>
          <w:p>
            <w:pPr>
              <w:spacing w:after="20"/>
              <w:ind w:left="20"/>
              <w:jc w:val="both"/>
            </w:pPr>
            <w:r>
              <w:rPr>
                <w:rFonts w:ascii="Times New Roman"/>
                <w:b w:val="false"/>
                <w:i w:val="false"/>
                <w:color w:val="000000"/>
                <w:sz w:val="20"/>
              </w:rPr>
              <w:t>
/ExportData/SignedData/Data/Root/Participants/Participant/AdditionalPersonInfo/</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AdditionalInformationAc/</w:t>
            </w:r>
          </w:p>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74"/>
          <w:p>
            <w:pPr>
              <w:spacing w:after="20"/>
              <w:ind w:left="20"/>
              <w:jc w:val="both"/>
            </w:pPr>
            <w:r>
              <w:rPr>
                <w:rFonts w:ascii="Times New Roman"/>
                <w:b w:val="false"/>
                <w:i w:val="false"/>
                <w:color w:val="000000"/>
                <w:sz w:val="20"/>
              </w:rPr>
              <w:t>
/ExportData/SignedData/Data/Root/</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Participants/Participant/AdditionalPersonInfo/AdditionalInformationAc/FIO</w:t>
            </w:r>
          </w:p>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75"/>
          <w:p>
            <w:pPr>
              <w:spacing w:after="20"/>
              <w:ind w:left="20"/>
              <w:jc w:val="both"/>
            </w:pPr>
            <w:r>
              <w:rPr>
                <w:rFonts w:ascii="Times New Roman"/>
                <w:b w:val="false"/>
                <w:i w:val="false"/>
                <w:color w:val="000000"/>
                <w:sz w:val="20"/>
              </w:rPr>
              <w:t>
/ExportData/SignedData/Data/Root/</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6"/>
          <w:p>
            <w:pPr>
              <w:spacing w:after="20"/>
              <w:ind w:left="20"/>
              <w:jc w:val="both"/>
            </w:pPr>
            <w:r>
              <w:rPr>
                <w:rFonts w:ascii="Times New Roman"/>
                <w:b w:val="false"/>
                <w:i w:val="false"/>
                <w:color w:val="000000"/>
                <w:sz w:val="20"/>
              </w:rPr>
              <w:t>
/ExportData/SignedData/Data/Root/Participants/Participant/ AdditionalPersonInfo/AdditionalInformationAc/</w:t>
            </w:r>
          </w:p>
          <w:bookmarkEnd w:id="276"/>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физических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7"/>
          <w:p>
            <w:pPr>
              <w:spacing w:after="20"/>
              <w:ind w:left="20"/>
              <w:jc w:val="both"/>
            </w:pPr>
            <w:r>
              <w:rPr>
                <w:rFonts w:ascii="Times New Roman"/>
                <w:b w:val="false"/>
                <w:i w:val="false"/>
                <w:color w:val="000000"/>
                <w:sz w:val="20"/>
              </w:rPr>
              <w:t>
/ExportData/SignedData/Data/Root/</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78"/>
          <w:p>
            <w:pPr>
              <w:spacing w:after="20"/>
              <w:ind w:left="20"/>
              <w:jc w:val="both"/>
            </w:pPr>
            <w:r>
              <w:rPr>
                <w:rFonts w:ascii="Times New Roman"/>
                <w:b w:val="false"/>
                <w:i w:val="false"/>
                <w:color w:val="000000"/>
                <w:sz w:val="20"/>
              </w:rPr>
              <w:t>
/ExportData/SignedData/Data/Root/</w:t>
            </w:r>
          </w:p>
          <w:bookmarkEnd w:id="278"/>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w:t>
            </w:r>
          </w:p>
          <w:p>
            <w:pPr>
              <w:spacing w:after="20"/>
              <w:ind w:left="20"/>
              <w:jc w:val="both"/>
            </w:pPr>
            <w:r>
              <w:rPr>
                <w:rFonts w:ascii="Times New Roman"/>
                <w:b w:val="false"/>
                <w:i w:val="false"/>
                <w:color w:val="000000"/>
                <w:sz w:val="20"/>
              </w:rPr>
              <w:t>
AdditionalPersonInfo/AdditionalInformationAc/SeriesDocIdentity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79"/>
          <w:p>
            <w:pPr>
              <w:spacing w:after="20"/>
              <w:ind w:left="20"/>
              <w:jc w:val="both"/>
            </w:pPr>
            <w:r>
              <w:rPr>
                <w:rFonts w:ascii="Times New Roman"/>
                <w:b w:val="false"/>
                <w:i w:val="false"/>
                <w:color w:val="000000"/>
                <w:sz w:val="20"/>
              </w:rPr>
              <w:t>
/ExportData/SignedData/Data/Root/</w:t>
            </w:r>
          </w:p>
          <w:bookmarkEnd w:id="279"/>
          <w:p>
            <w:pPr>
              <w:spacing w:after="20"/>
              <w:ind w:left="20"/>
              <w:jc w:val="both"/>
            </w:pPr>
            <w:r>
              <w:rPr>
                <w:rFonts w:ascii="Times New Roman"/>
                <w:b w:val="false"/>
                <w:i w:val="false"/>
                <w:color w:val="000000"/>
                <w:sz w:val="20"/>
              </w:rPr>
              <w:t>
Participants/Participant/AdditionalPersonInfo/ AdditionalInformationAc/NumberDocIdentity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80"/>
          <w:p>
            <w:pPr>
              <w:spacing w:after="20"/>
              <w:ind w:left="20"/>
              <w:jc w:val="both"/>
            </w:pPr>
            <w:r>
              <w:rPr>
                <w:rFonts w:ascii="Times New Roman"/>
                <w:b w:val="false"/>
                <w:i w:val="false"/>
                <w:color w:val="000000"/>
                <w:sz w:val="20"/>
              </w:rPr>
              <w:t>
/ExportData/SignedData/Data/Root/</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Participants/Participant/AdditionalPersonInfo/AdditionalInformationAc/</w:t>
            </w:r>
          </w:p>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AdditionalPersonInfo/AdditionalInformationAc/DateIssuance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 AdditionalPersonInfo/AdditionalInformationIp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 индивидуальному предпринимателю - состав тегов аналогичен физическому лицу, кроме тега "ParticipantOPF" приведенного ниже. Данный тег располагается между тегами "FIO" и "PlaceBirth".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AdditionalInformationIp/URAddress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Юридический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AdditionalInformationIp/ACAddress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Составной типа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Фактический адрес. Описание приведено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AdditionalInformationIp/FIO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Ф.И.О.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81"/>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1"/>
          <w:p>
            <w:pPr>
              <w:spacing w:after="20"/>
              <w:ind w:left="20"/>
              <w:jc w:val="both"/>
            </w:pPr>
            <w:r>
              <w:rPr>
                <w:rFonts w:ascii="Times New Roman"/>
                <w:b w:val="false"/>
                <w:i w:val="false"/>
                <w:color w:val="000000"/>
                <w:sz w:val="20"/>
              </w:rPr>
              <w:t>
FIO/FirstName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(1.2)] Имя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82"/>
          <w:p>
            <w:pPr>
              <w:spacing w:after="20"/>
              <w:ind w:left="20"/>
              <w:jc w:val="both"/>
            </w:pPr>
            <w:r>
              <w:rPr>
                <w:rFonts w:ascii="Times New Roman"/>
                <w:b w:val="false"/>
                <w:i w:val="false"/>
                <w:color w:val="000000"/>
                <w:sz w:val="20"/>
              </w:rPr>
              <w:t>
/ExportData/SignedData/Data/Root/Participants/Participant/</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AdditionalPersonInfo/ AdditionalInformationIp/FIO/</w:t>
            </w:r>
          </w:p>
          <w:p>
            <w:pPr>
              <w:spacing w:after="20"/>
              <w:ind w:left="20"/>
              <w:jc w:val="both"/>
            </w:pPr>
            <w:r>
              <w:rPr>
                <w:rFonts w:ascii="Times New Roman"/>
                <w:b w:val="false"/>
                <w:i w:val="false"/>
                <w:color w:val="000000"/>
                <w:sz w:val="20"/>
              </w:rPr>
              <w:t>
SecondName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(1.1)] Фамилия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3"/>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3"/>
          <w:p>
            <w:pPr>
              <w:spacing w:after="20"/>
              <w:ind w:left="20"/>
              <w:jc w:val="both"/>
            </w:pPr>
            <w:r>
              <w:rPr>
                <w:rFonts w:ascii="Times New Roman"/>
                <w:b w:val="false"/>
                <w:i w:val="false"/>
                <w:color w:val="000000"/>
                <w:sz w:val="20"/>
              </w:rPr>
              <w:t>
FIO/MiddleName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(1.3)] Отчество (при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4"/>
          <w:p>
            <w:pPr>
              <w:spacing w:after="20"/>
              <w:ind w:left="20"/>
              <w:jc w:val="both"/>
            </w:pPr>
            <w:r>
              <w:rPr>
                <w:rFonts w:ascii="Times New Roman"/>
                <w:b w:val="false"/>
                <w:i w:val="false"/>
                <w:color w:val="000000"/>
                <w:sz w:val="20"/>
              </w:rPr>
              <w:t>
/ExportData/SignedData/Data/Root/Participants/Participant/AdditionalPersonInfo/ AdditionalInformationIp/FIO/</w:t>
            </w:r>
          </w:p>
          <w:bookmarkEnd w:id="284"/>
          <w:p>
            <w:pPr>
              <w:spacing w:after="20"/>
              <w:ind w:left="20"/>
              <w:jc w:val="both"/>
            </w:pPr>
            <w:r>
              <w:rPr>
                <w:rFonts w:ascii="Times New Roman"/>
                <w:b w:val="false"/>
                <w:i w:val="false"/>
                <w:color w:val="000000"/>
                <w:sz w:val="20"/>
              </w:rPr>
              <w:t>
@IsFioNotSetup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(2.1)] Невозможно установить - при значении True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5"/>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5"/>
          <w:p>
            <w:pPr>
              <w:spacing w:after="20"/>
              <w:ind w:left="20"/>
              <w:jc w:val="both"/>
            </w:pPr>
            <w:r>
              <w:rPr>
                <w:rFonts w:ascii="Times New Roman"/>
                <w:b w:val="false"/>
                <w:i w:val="false"/>
                <w:color w:val="000000"/>
                <w:sz w:val="20"/>
              </w:rPr>
              <w:t>
PlaceBirth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Место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6"/>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6"/>
          <w:p>
            <w:pPr>
              <w:spacing w:after="20"/>
              <w:ind w:left="20"/>
              <w:jc w:val="both"/>
            </w:pPr>
            <w:r>
              <w:rPr>
                <w:rFonts w:ascii="Times New Roman"/>
                <w:b w:val="false"/>
                <w:i w:val="false"/>
                <w:color w:val="000000"/>
                <w:sz w:val="20"/>
              </w:rPr>
              <w:t>
DateBirth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Дата рождения (для индивидуальных предпринимателей)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7"/>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7"/>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Документ, удостоверяющий личность. Нумерация и описания соответствуют Приложению 4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8"/>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8"/>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 Серия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/ExportData/SignedData/Data/Root/Participants/Participant/AdditionalPersonInfo/ AdditionalInformationIp/NumberDocIdentity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 Номер документа, удостоверяющего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9"/>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89"/>
          <w:p>
            <w:pPr>
              <w:spacing w:after="20"/>
              <w:ind w:left="20"/>
              <w:jc w:val="both"/>
            </w:pPr>
            <w:r>
              <w:rPr>
                <w:rFonts w:ascii="Times New Roman"/>
                <w:b w:val="false"/>
                <w:i w:val="false"/>
                <w:color w:val="000000"/>
                <w:sz w:val="20"/>
              </w:rPr>
              <w:t>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Кем выдан документ, удостоверяющий личность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90"/>
          <w:p>
            <w:pPr>
              <w:spacing w:after="20"/>
              <w:ind w:left="20"/>
              <w:jc w:val="both"/>
            </w:pPr>
            <w:r>
              <w:rPr>
                <w:rFonts w:ascii="Times New Roman"/>
                <w:b w:val="false"/>
                <w:i w:val="false"/>
                <w:color w:val="000000"/>
                <w:sz w:val="20"/>
              </w:rPr>
              <w:t>
/ExportData/SignedData/Data/Root/Participants/Participant/AdditionalPersonInfo/ AdditionalInformationIp/</w:t>
            </w:r>
          </w:p>
          <w:bookmarkEnd w:id="290"/>
          <w:p>
            <w:pPr>
              <w:spacing w:after="20"/>
              <w:ind w:left="20"/>
              <w:jc w:val="both"/>
            </w:pPr>
            <w:r>
              <w:rPr>
                <w:rFonts w:ascii="Times New Roman"/>
                <w:b w:val="false"/>
                <w:i w:val="false"/>
                <w:color w:val="000000"/>
                <w:sz w:val="20"/>
              </w:rPr>
              <w:t>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в виде dd.mm.yyyy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Когда выдан документ, удостоверяющий личность</w:t>
            </w:r>
          </w:p>
        </w:tc>
      </w:tr>
    </w:tbl>
    <w:bookmarkStart w:name="z456" w:id="291"/>
    <w:p>
      <w:pPr>
        <w:spacing w:after="0"/>
        <w:ind w:left="0"/>
        <w:jc w:val="left"/>
      </w:pPr>
      <w:r>
        <w:rPr>
          <w:rFonts w:ascii="Times New Roman"/>
          <w:b/>
          <w:i w:val="false"/>
          <w:color w:val="000000"/>
        </w:rPr>
        <w:t xml:space="preserve"> 4. Описание составных типов элементов</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простого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2 символа (символьный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Нумерация и описания соответствуют </w:t>
            </w:r>
            <w:r>
              <w:rPr>
                <w:rFonts w:ascii="Times New Roman"/>
                <w:b w:val="false"/>
                <w:i w:val="false"/>
                <w:color w:val="000000"/>
                <w:sz w:val="20"/>
              </w:rPr>
              <w:t>Приложению 22</w:t>
            </w:r>
            <w:r>
              <w:rPr>
                <w:rFonts w:ascii="Times New Roman"/>
                <w:b w:val="false"/>
                <w:i w:val="false"/>
                <w:color w:val="000000"/>
                <w:sz w:val="20"/>
              </w:rPr>
              <w:t xml:space="preserve"> "Классификатор стран мира", утвержденным Решением КТС № 378.</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Town/@Code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в справочнике КАТО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 символов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офиса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содержащая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bl>
    <w:bookmarkStart w:name="z457" w:id="29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извещениях о непринятии вместо тега "Check" используется тег "Root".</w:t>
      </w:r>
    </w:p>
    <w:bookmarkEnd w:id="292"/>
    <w:bookmarkStart w:name="z458" w:id="293"/>
    <w:p>
      <w:pPr>
        <w:spacing w:after="0"/>
        <w:ind w:left="0"/>
        <w:jc w:val="left"/>
      </w:pPr>
      <w:r>
        <w:rPr>
          <w:rFonts w:ascii="Times New Roman"/>
          <w:b/>
          <w:i w:val="false"/>
          <w:color w:val="000000"/>
        </w:rPr>
        <w:t xml:space="preserve"> 5. Теги, применяемые для формирования извещения о принятии/непринятии формы сведений и информации об операции, подлежащей финансовому мониторингу ФМ-1</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4"/>
          <w:p>
            <w:pPr>
              <w:spacing w:after="20"/>
              <w:ind w:left="20"/>
              <w:jc w:val="both"/>
            </w:pPr>
            <w:r>
              <w:rPr>
                <w:rFonts w:ascii="Times New Roman"/>
                <w:b w:val="false"/>
                <w:i w:val="false"/>
                <w:color w:val="000000"/>
                <w:sz w:val="20"/>
              </w:rPr>
              <w:t>
/ExportData/SignedData/Data/Сheck/</w:t>
            </w:r>
          </w:p>
          <w:bookmarkEnd w:id="294"/>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5"/>
          <w:p>
            <w:pPr>
              <w:spacing w:after="20"/>
              <w:ind w:left="20"/>
              <w:jc w:val="both"/>
            </w:pPr>
            <w:r>
              <w:rPr>
                <w:rFonts w:ascii="Times New Roman"/>
                <w:b w:val="false"/>
                <w:i w:val="false"/>
                <w:color w:val="000000"/>
                <w:sz w:val="20"/>
              </w:rPr>
              <w:t>
/ExportData/SignedData/Data/Сheck/</w:t>
            </w:r>
          </w:p>
          <w:bookmarkEnd w:id="29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символов: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6"/>
          <w:p>
            <w:pPr>
              <w:spacing w:after="20"/>
              <w:ind w:left="20"/>
              <w:jc w:val="both"/>
            </w:pPr>
            <w:r>
              <w:rPr>
                <w:rFonts w:ascii="Times New Roman"/>
                <w:b w:val="false"/>
                <w:i w:val="false"/>
                <w:color w:val="000000"/>
                <w:sz w:val="20"/>
              </w:rPr>
              <w:t>
/ExportData/SignedData/Data/Сheck/</w:t>
            </w:r>
          </w:p>
          <w:bookmarkEnd w:id="296"/>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7"/>
          <w:p>
            <w:pPr>
              <w:spacing w:after="20"/>
              <w:ind w:left="20"/>
              <w:jc w:val="both"/>
            </w:pPr>
            <w:r>
              <w:rPr>
                <w:rFonts w:ascii="Times New Roman"/>
                <w:b w:val="false"/>
                <w:i w:val="false"/>
                <w:color w:val="000000"/>
                <w:sz w:val="20"/>
              </w:rPr>
              <w:t>
/ExportData/SignedData/Data/Сheck/</w:t>
            </w:r>
          </w:p>
          <w:bookmarkEnd w:id="297"/>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(непринятия) формы ФМ-1</w:t>
            </w:r>
          </w:p>
        </w:tc>
      </w:tr>
    </w:tbl>
    <w:bookmarkStart w:name="z463" w:id="298"/>
    <w:p>
      <w:pPr>
        <w:spacing w:after="0"/>
        <w:ind w:left="0"/>
        <w:jc w:val="left"/>
      </w:pPr>
      <w:r>
        <w:rPr>
          <w:rFonts w:ascii="Times New Roman"/>
          <w:b/>
          <w:i w:val="false"/>
          <w:color w:val="000000"/>
        </w:rPr>
        <w:t xml:space="preserve"> 6. Теги, применяемые для формирования запроса регистрации СФМ</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СФМ, его учредителях и ответственных лицах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99"/>
          <w:p>
            <w:pPr>
              <w:spacing w:after="20"/>
              <w:ind w:left="20"/>
              <w:jc w:val="both"/>
            </w:pPr>
            <w:r>
              <w:rPr>
                <w:rFonts w:ascii="Times New Roman"/>
                <w:b w:val="false"/>
                <w:i w:val="false"/>
                <w:color w:val="000000"/>
                <w:sz w:val="20"/>
              </w:rPr>
              <w:t>
/ExportData/SignedData/Data/Root/</w:t>
            </w:r>
          </w:p>
          <w:bookmarkEnd w:id="299"/>
          <w:p>
            <w:pPr>
              <w:spacing w:after="20"/>
              <w:ind w:left="20"/>
              <w:jc w:val="both"/>
            </w:pPr>
            <w:r>
              <w:rPr>
                <w:rFonts w:ascii="Times New Roman"/>
                <w:b w:val="false"/>
                <w:i w:val="false"/>
                <w:color w:val="000000"/>
                <w:sz w:val="20"/>
              </w:rPr>
              <w:t>
OrganisationData/SystemId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зарегистрированного СФМ. Указывается только при корректировке или изменении регистрационных сведений. Значение должно соответствовать тегу /ExportData/SignedData/Data/Root/SystemId из уведомления об одобрении запроса регистрации в КФМ.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0"/>
          <w:p>
            <w:pPr>
              <w:spacing w:after="20"/>
              <w:ind w:left="20"/>
              <w:jc w:val="both"/>
            </w:pPr>
            <w:r>
              <w:rPr>
                <w:rFonts w:ascii="Times New Roman"/>
                <w:b w:val="false"/>
                <w:i w:val="false"/>
                <w:color w:val="000000"/>
                <w:sz w:val="20"/>
              </w:rPr>
              <w:t>
/ExportData/SignedData/Data/Root/</w:t>
            </w:r>
          </w:p>
          <w:bookmarkEnd w:id="300"/>
          <w:p>
            <w:pPr>
              <w:spacing w:after="20"/>
              <w:ind w:left="20"/>
              <w:jc w:val="both"/>
            </w:pPr>
            <w:r>
              <w:rPr>
                <w:rFonts w:ascii="Times New Roman"/>
                <w:b w:val="false"/>
                <w:i w:val="false"/>
                <w:color w:val="000000"/>
                <w:sz w:val="20"/>
              </w:rPr>
              <w:t>
OrganisationData/CfmCode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субъекта финансового мониторинга. Нумерация и описания соответствуют Приложению 3 к Правилам**. (При успешной регистрации данное значение указывается в поле [2.1]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1"/>
          <w:p>
            <w:pPr>
              <w:spacing w:after="20"/>
              <w:ind w:left="20"/>
              <w:jc w:val="both"/>
            </w:pPr>
            <w:r>
              <w:rPr>
                <w:rFonts w:ascii="Times New Roman"/>
                <w:b w:val="false"/>
                <w:i w:val="false"/>
                <w:color w:val="000000"/>
                <w:sz w:val="20"/>
              </w:rPr>
              <w:t>
/ExportData/SignedData/Data/Root/</w:t>
            </w:r>
          </w:p>
          <w:bookmarkEnd w:id="301"/>
          <w:p>
            <w:pPr>
              <w:spacing w:after="20"/>
              <w:ind w:left="20"/>
              <w:jc w:val="both"/>
            </w:pPr>
            <w:r>
              <w:rPr>
                <w:rFonts w:ascii="Times New Roman"/>
                <w:b w:val="false"/>
                <w:i w:val="false"/>
                <w:color w:val="000000"/>
                <w:sz w:val="20"/>
              </w:rPr>
              <w:t>
OrganisationData/OpfCode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ОПФ субъекта финансового мониторинга. Нумерация и описания соответствуют классификатору организационно-правовых форм. При успешной регистрации данное значение указывается в поле [2.2 (1.1)]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02"/>
          <w:p>
            <w:pPr>
              <w:spacing w:after="20"/>
              <w:ind w:left="20"/>
              <w:jc w:val="both"/>
            </w:pPr>
            <w:r>
              <w:rPr>
                <w:rFonts w:ascii="Times New Roman"/>
                <w:b w:val="false"/>
                <w:i w:val="false"/>
                <w:color w:val="000000"/>
                <w:sz w:val="20"/>
              </w:rPr>
              <w:t>
/ExportData/SignedData/Data/Root/</w:t>
            </w:r>
          </w:p>
          <w:bookmarkEnd w:id="302"/>
          <w:p>
            <w:pPr>
              <w:spacing w:after="20"/>
              <w:ind w:left="20"/>
              <w:jc w:val="both"/>
            </w:pPr>
            <w:r>
              <w:rPr>
                <w:rFonts w:ascii="Times New Roman"/>
                <w:b w:val="false"/>
                <w:i w:val="false"/>
                <w:color w:val="000000"/>
                <w:sz w:val="20"/>
              </w:rPr>
              <w:t>
OrganisationData/OrgName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субъекта финансового мониторинга. При успешной регистрации данное значение указывается в поле [2.2 (1.2)]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3"/>
          <w:p>
            <w:pPr>
              <w:spacing w:after="20"/>
              <w:ind w:left="20"/>
              <w:jc w:val="both"/>
            </w:pPr>
            <w:r>
              <w:rPr>
                <w:rFonts w:ascii="Times New Roman"/>
                <w:b w:val="false"/>
                <w:i w:val="false"/>
                <w:color w:val="000000"/>
                <w:sz w:val="20"/>
              </w:rPr>
              <w:t>
/ExportData/SignedData/Data/Root/</w:t>
            </w:r>
          </w:p>
          <w:bookmarkEnd w:id="303"/>
          <w:p>
            <w:pPr>
              <w:spacing w:after="20"/>
              <w:ind w:left="20"/>
              <w:jc w:val="both"/>
            </w:pPr>
            <w:r>
              <w:rPr>
                <w:rFonts w:ascii="Times New Roman"/>
                <w:b w:val="false"/>
                <w:i w:val="false"/>
                <w:color w:val="000000"/>
                <w:sz w:val="20"/>
              </w:rPr>
              <w:t>
OrganisationData/IINBIN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субъекта финансового мониторинга (При успешной регистрации данное значение указывается в поле [2.4]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4"/>
          <w:p>
            <w:pPr>
              <w:spacing w:after="20"/>
              <w:ind w:left="20"/>
              <w:jc w:val="both"/>
            </w:pPr>
            <w:r>
              <w:rPr>
                <w:rFonts w:ascii="Times New Roman"/>
                <w:b w:val="false"/>
                <w:i w:val="false"/>
                <w:color w:val="000000"/>
                <w:sz w:val="20"/>
              </w:rPr>
              <w:t>
/ExportData/SignedData/Data/Root/</w:t>
            </w:r>
          </w:p>
          <w:bookmarkEnd w:id="304"/>
          <w:p>
            <w:pPr>
              <w:spacing w:after="20"/>
              <w:ind w:left="20"/>
              <w:jc w:val="both"/>
            </w:pPr>
            <w:r>
              <w:rPr>
                <w:rFonts w:ascii="Times New Roman"/>
                <w:b w:val="false"/>
                <w:i w:val="false"/>
                <w:color w:val="000000"/>
                <w:sz w:val="20"/>
              </w:rPr>
              <w:t>
OrganisationData/PostalIndex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субъекта финансового мониторинга. При успешной регистрации данное значение указывается в поле [2.5 (7)]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5"/>
          <w:p>
            <w:pPr>
              <w:spacing w:after="20"/>
              <w:ind w:left="20"/>
              <w:jc w:val="both"/>
            </w:pPr>
            <w:r>
              <w:rPr>
                <w:rFonts w:ascii="Times New Roman"/>
                <w:b w:val="false"/>
                <w:i w:val="false"/>
                <w:color w:val="000000"/>
                <w:sz w:val="20"/>
              </w:rPr>
              <w:t>
/ExportData/SignedData/Data/Root/</w:t>
            </w:r>
          </w:p>
          <w:bookmarkEnd w:id="305"/>
          <w:p>
            <w:pPr>
              <w:spacing w:after="20"/>
              <w:ind w:left="20"/>
              <w:jc w:val="both"/>
            </w:pPr>
            <w:r>
              <w:rPr>
                <w:rFonts w:ascii="Times New Roman"/>
                <w:b w:val="false"/>
                <w:i w:val="false"/>
                <w:color w:val="000000"/>
                <w:sz w:val="20"/>
              </w:rPr>
              <w:t>
OrganisationData/Area/@code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 согласно справочнику КАТО. При успешной регистрации данное значение указывается в поле [2.5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6"/>
          <w:p>
            <w:pPr>
              <w:spacing w:after="20"/>
              <w:ind w:left="20"/>
              <w:jc w:val="both"/>
            </w:pPr>
            <w:r>
              <w:rPr>
                <w:rFonts w:ascii="Times New Roman"/>
                <w:b w:val="false"/>
                <w:i w:val="false"/>
                <w:color w:val="000000"/>
                <w:sz w:val="20"/>
              </w:rPr>
              <w:t>
/ExportData/SignedData/Data/Root/</w:t>
            </w:r>
          </w:p>
          <w:bookmarkEnd w:id="306"/>
          <w:p>
            <w:pPr>
              <w:spacing w:after="20"/>
              <w:ind w:left="20"/>
              <w:jc w:val="both"/>
            </w:pPr>
            <w:r>
              <w:rPr>
                <w:rFonts w:ascii="Times New Roman"/>
                <w:b w:val="false"/>
                <w:i w:val="false"/>
                <w:color w:val="000000"/>
                <w:sz w:val="20"/>
              </w:rPr>
              <w:t>
OrganisationData/District/@code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района согласно справочнику КАТО. При успешной регистрации данное значение указывается в поле [2.5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7"/>
          <w:p>
            <w:pPr>
              <w:spacing w:after="20"/>
              <w:ind w:left="20"/>
              <w:jc w:val="both"/>
            </w:pPr>
            <w:r>
              <w:rPr>
                <w:rFonts w:ascii="Times New Roman"/>
                <w:b w:val="false"/>
                <w:i w:val="false"/>
                <w:color w:val="000000"/>
                <w:sz w:val="20"/>
              </w:rPr>
              <w:t>
/ExportData/SignedData/Data/Root/</w:t>
            </w:r>
          </w:p>
          <w:bookmarkEnd w:id="307"/>
          <w:p>
            <w:pPr>
              <w:spacing w:after="20"/>
              <w:ind w:left="20"/>
              <w:jc w:val="both"/>
            </w:pPr>
            <w:r>
              <w:rPr>
                <w:rFonts w:ascii="Times New Roman"/>
                <w:b w:val="false"/>
                <w:i w:val="false"/>
                <w:color w:val="000000"/>
                <w:sz w:val="20"/>
              </w:rPr>
              <w:t>
OrganisationData/City/@code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населенного пункта (город/поселок/село) согласно справочнику КАТО. При успешной регистрации данное значение указывается в поле [2.5 (3)]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08"/>
          <w:p>
            <w:pPr>
              <w:spacing w:after="20"/>
              <w:ind w:left="20"/>
              <w:jc w:val="both"/>
            </w:pPr>
            <w:r>
              <w:rPr>
                <w:rFonts w:ascii="Times New Roman"/>
                <w:b w:val="false"/>
                <w:i w:val="false"/>
                <w:color w:val="000000"/>
                <w:sz w:val="20"/>
              </w:rPr>
              <w:t>
/ExportData/SignedData/Data/Root/</w:t>
            </w:r>
          </w:p>
          <w:bookmarkEnd w:id="308"/>
          <w:p>
            <w:pPr>
              <w:spacing w:after="20"/>
              <w:ind w:left="20"/>
              <w:jc w:val="both"/>
            </w:pPr>
            <w:r>
              <w:rPr>
                <w:rFonts w:ascii="Times New Roman"/>
                <w:b w:val="false"/>
                <w:i w:val="false"/>
                <w:color w:val="000000"/>
                <w:sz w:val="20"/>
              </w:rPr>
              <w:t>
OrganisationData/Street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улицы/проспекта/мр-на. При успешной регистрации данное значение указывается в поле [2.5 (4)]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9"/>
          <w:p>
            <w:pPr>
              <w:spacing w:after="20"/>
              <w:ind w:left="20"/>
              <w:jc w:val="both"/>
            </w:pPr>
            <w:r>
              <w:rPr>
                <w:rFonts w:ascii="Times New Roman"/>
                <w:b w:val="false"/>
                <w:i w:val="false"/>
                <w:color w:val="000000"/>
                <w:sz w:val="20"/>
              </w:rPr>
              <w:t>
/ExportData/SignedData/Data/Root/</w:t>
            </w:r>
          </w:p>
          <w:bookmarkEnd w:id="309"/>
          <w:p>
            <w:pPr>
              <w:spacing w:after="20"/>
              <w:ind w:left="20"/>
              <w:jc w:val="both"/>
            </w:pPr>
            <w:r>
              <w:rPr>
                <w:rFonts w:ascii="Times New Roman"/>
                <w:b w:val="false"/>
                <w:i w:val="false"/>
                <w:color w:val="000000"/>
                <w:sz w:val="20"/>
              </w:rPr>
              <w:t>
OrganisationData/House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дома. При успешной регистрации данное значение указывается в поле [2.5 (5)]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0"/>
          <w:p>
            <w:pPr>
              <w:spacing w:after="20"/>
              <w:ind w:left="20"/>
              <w:jc w:val="both"/>
            </w:pPr>
            <w:r>
              <w:rPr>
                <w:rFonts w:ascii="Times New Roman"/>
                <w:b w:val="false"/>
                <w:i w:val="false"/>
                <w:color w:val="000000"/>
                <w:sz w:val="20"/>
              </w:rPr>
              <w:t>
/ExportData/SignedData/Data/Root/</w:t>
            </w:r>
          </w:p>
          <w:bookmarkEnd w:id="310"/>
          <w:p>
            <w:pPr>
              <w:spacing w:after="20"/>
              <w:ind w:left="20"/>
              <w:jc w:val="both"/>
            </w:pPr>
            <w:r>
              <w:rPr>
                <w:rFonts w:ascii="Times New Roman"/>
                <w:b w:val="false"/>
                <w:i w:val="false"/>
                <w:color w:val="000000"/>
                <w:sz w:val="20"/>
              </w:rPr>
              <w:t>
OrganisationData/Office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квартиры/офиса. При успешной регистрации данное значение указывается в поле [2.5 (6)]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1"/>
          <w:p>
            <w:pPr>
              <w:spacing w:after="20"/>
              <w:ind w:left="20"/>
              <w:jc w:val="both"/>
            </w:pPr>
            <w:r>
              <w:rPr>
                <w:rFonts w:ascii="Times New Roman"/>
                <w:b w:val="false"/>
                <w:i w:val="false"/>
                <w:color w:val="000000"/>
                <w:sz w:val="20"/>
              </w:rPr>
              <w:t>
/ExportData/SignedData/Data/Root/OrganisationData/</w:t>
            </w:r>
          </w:p>
          <w:bookmarkEnd w:id="311"/>
          <w:p>
            <w:pPr>
              <w:spacing w:after="20"/>
              <w:ind w:left="20"/>
              <w:jc w:val="both"/>
            </w:pPr>
            <w:r>
              <w:rPr>
                <w:rFonts w:ascii="Times New Roman"/>
                <w:b w:val="false"/>
                <w:i w:val="false"/>
                <w:color w:val="000000"/>
                <w:sz w:val="20"/>
              </w:rPr>
              <w:t>
AdditionalAcData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физическом лице, являющемся субъектом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2"/>
          <w:p>
            <w:pPr>
              <w:spacing w:after="20"/>
              <w:ind w:left="20"/>
              <w:jc w:val="both"/>
            </w:pPr>
            <w:r>
              <w:rPr>
                <w:rFonts w:ascii="Times New Roman"/>
                <w:b w:val="false"/>
                <w:i w:val="false"/>
                <w:color w:val="000000"/>
                <w:sz w:val="20"/>
              </w:rPr>
              <w:t>
/ExportData/SignedData/Data/Root/</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OrganisationData/AdditionalAcData/</w:t>
            </w:r>
          </w:p>
          <w:p>
            <w:pPr>
              <w:spacing w:after="20"/>
              <w:ind w:left="20"/>
              <w:jc w:val="both"/>
            </w:pPr>
            <w:r>
              <w:rPr>
                <w:rFonts w:ascii="Times New Roman"/>
                <w:b w:val="false"/>
                <w:i w:val="false"/>
                <w:color w:val="000000"/>
                <w:sz w:val="20"/>
              </w:rPr>
              <w:t>
@IsAc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или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показывающий является ли субъект финансового мониторинга, подающий отчет физическим лицом. Если нет, то теги в /ExportData/SignedData/ Data/Root/OrganisationData/ AdditionalAcData не указываются.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3"/>
          <w:p>
            <w:pPr>
              <w:spacing w:after="20"/>
              <w:ind w:left="20"/>
              <w:jc w:val="both"/>
            </w:pPr>
            <w:r>
              <w:rPr>
                <w:rFonts w:ascii="Times New Roman"/>
                <w:b w:val="false"/>
                <w:i w:val="false"/>
                <w:color w:val="000000"/>
                <w:sz w:val="20"/>
              </w:rPr>
              <w:t>
/ExportData/SignedData/Data/Root/OrganisationData/</w:t>
            </w:r>
          </w:p>
          <w:bookmarkEnd w:id="313"/>
          <w:p>
            <w:pPr>
              <w:spacing w:after="20"/>
              <w:ind w:left="20"/>
              <w:jc w:val="both"/>
            </w:pPr>
            <w:r>
              <w:rPr>
                <w:rFonts w:ascii="Times New Roman"/>
                <w:b w:val="false"/>
                <w:i w:val="false"/>
                <w:color w:val="000000"/>
                <w:sz w:val="20"/>
              </w:rPr>
              <w:t>
AdditionalAcData/FirstName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 являющегося субъектом финансового мониторинга При успешной регистрации данное значение указывается в поле [2.2 (1.2.2)]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4"/>
          <w:p>
            <w:pPr>
              <w:spacing w:after="20"/>
              <w:ind w:left="20"/>
              <w:jc w:val="both"/>
            </w:pPr>
            <w:r>
              <w:rPr>
                <w:rFonts w:ascii="Times New Roman"/>
                <w:b w:val="false"/>
                <w:i w:val="false"/>
                <w:color w:val="000000"/>
                <w:sz w:val="20"/>
              </w:rPr>
              <w:t>
/ExportData/SignedData/Data/Root/OrganisationData/AdditionalAcData/</w:t>
            </w:r>
          </w:p>
          <w:bookmarkEnd w:id="314"/>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 являющегося субъектом финансового мониторинга. При успешной регистрации данное значение указывается в поле [2.2 (1.2.1)]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 AdditionalAcData/MiddleName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физического лица, являющегося субъектом финансового мониторинга/ При успешной регистрации данное значение указывается в поле [2.2 (1.2.3)]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5"/>
          <w:p>
            <w:pPr>
              <w:spacing w:after="20"/>
              <w:ind w:left="20"/>
              <w:jc w:val="both"/>
            </w:pPr>
            <w:r>
              <w:rPr>
                <w:rFonts w:ascii="Times New Roman"/>
                <w:b w:val="false"/>
                <w:i w:val="false"/>
                <w:color w:val="000000"/>
                <w:sz w:val="20"/>
              </w:rPr>
              <w:t>
/ExportData/SignedData/Data/Root/ OrganisationData/AdditionalAcData/</w:t>
            </w:r>
          </w:p>
          <w:bookmarkEnd w:id="315"/>
          <w:p>
            <w:pPr>
              <w:spacing w:after="20"/>
              <w:ind w:left="20"/>
              <w:jc w:val="both"/>
            </w:pPr>
            <w:r>
              <w:rPr>
                <w:rFonts w:ascii="Times New Roman"/>
                <w:b w:val="false"/>
                <w:i w:val="false"/>
                <w:color w:val="000000"/>
                <w:sz w:val="20"/>
              </w:rPr>
              <w:t>
DocumentIdentity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документа, удостоверяющего личность (для физических лиц). Нумерация и описания соответствуют Приложению 4 к Правилам**. При успешной регистрации данное значение указывается в поле [2.6]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6"/>
          <w:p>
            <w:pPr>
              <w:spacing w:after="20"/>
              <w:ind w:left="20"/>
              <w:jc w:val="both"/>
            </w:pPr>
            <w:r>
              <w:rPr>
                <w:rFonts w:ascii="Times New Roman"/>
                <w:b w:val="false"/>
                <w:i w:val="false"/>
                <w:color w:val="000000"/>
                <w:sz w:val="20"/>
              </w:rPr>
              <w:t>
/ExportData/SignedData/Data/Root/ OrganisationData/AdditionalAcData/</w:t>
            </w:r>
          </w:p>
          <w:bookmarkEnd w:id="316"/>
          <w:p>
            <w:pPr>
              <w:spacing w:after="20"/>
              <w:ind w:left="20"/>
              <w:jc w:val="both"/>
            </w:pPr>
            <w:r>
              <w:rPr>
                <w:rFonts w:ascii="Times New Roman"/>
                <w:b w:val="false"/>
                <w:i w:val="false"/>
                <w:color w:val="000000"/>
                <w:sz w:val="20"/>
              </w:rPr>
              <w:t>
SeriesDocIdentity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 (для физических лиц). При успешной регистрации данное значение указывается в поле [2.6.1 (1)]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17"/>
          <w:p>
            <w:pPr>
              <w:spacing w:after="20"/>
              <w:ind w:left="20"/>
              <w:jc w:val="both"/>
            </w:pPr>
            <w:r>
              <w:rPr>
                <w:rFonts w:ascii="Times New Roman"/>
                <w:b w:val="false"/>
                <w:i w:val="false"/>
                <w:color w:val="000000"/>
                <w:sz w:val="20"/>
              </w:rPr>
              <w:t>
/ExportData/SignedData/Data/Root/OrganisationData/AdditionalAcData/</w:t>
            </w:r>
          </w:p>
          <w:bookmarkEnd w:id="317"/>
          <w:p>
            <w:pPr>
              <w:spacing w:after="20"/>
              <w:ind w:left="20"/>
              <w:jc w:val="both"/>
            </w:pPr>
            <w:r>
              <w:rPr>
                <w:rFonts w:ascii="Times New Roman"/>
                <w:b w:val="false"/>
                <w:i w:val="false"/>
                <w:color w:val="000000"/>
                <w:sz w:val="20"/>
              </w:rPr>
              <w:t>
NumberDocIdentity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документа удостоверяющего личность (для физических лиц). При успешной регистрации данное значение указывается в поле [2.6.1 (2)]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DateIssuance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18"/>
          <w:p>
            <w:pPr>
              <w:spacing w:after="20"/>
              <w:ind w:left="20"/>
              <w:jc w:val="both"/>
            </w:pPr>
            <w:r>
              <w:rPr>
                <w:rFonts w:ascii="Times New Roman"/>
                <w:b w:val="false"/>
                <w:i w:val="false"/>
                <w:color w:val="000000"/>
                <w:sz w:val="20"/>
              </w:rPr>
              <w:t>
Когда выдан документ, удостоверяющий личность (для физических лиц). При успешной регистрации данное значение указывается в поле [2.6.3] Формы</w:t>
            </w:r>
          </w:p>
          <w:bookmarkEnd w:id="318"/>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 OrganisationData/AdditionalAcData/ DocumentIssued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19"/>
          <w:p>
            <w:pPr>
              <w:spacing w:after="20"/>
              <w:ind w:left="20"/>
              <w:jc w:val="both"/>
            </w:pPr>
            <w:r>
              <w:rPr>
                <w:rFonts w:ascii="Times New Roman"/>
                <w:b w:val="false"/>
                <w:i w:val="false"/>
                <w:color w:val="000000"/>
                <w:sz w:val="20"/>
              </w:rPr>
              <w:t>
Кем выдан документ, удостоверяющий личность (для физических лиц). При успешной регистрации данное значение указывается в поле [2.6.2] Формы</w:t>
            </w:r>
          </w:p>
          <w:bookmarkEnd w:id="319"/>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ответственных лицах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ответственном лице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/ExportData/SignedData/Data/Root/OrganisationData/Persons/Person/ FirstName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0"/>
          <w:p>
            <w:pPr>
              <w:spacing w:after="20"/>
              <w:ind w:left="20"/>
              <w:jc w:val="both"/>
            </w:pPr>
            <w:r>
              <w:rPr>
                <w:rFonts w:ascii="Times New Roman"/>
                <w:b w:val="false"/>
                <w:i w:val="false"/>
                <w:color w:val="000000"/>
                <w:sz w:val="20"/>
              </w:rPr>
              <w:t>
Имя ответственного лица субъекта финансового мониторинга. При успешной регистрации данное значение указывается в поле [2.7(2)] Формы</w:t>
            </w:r>
          </w:p>
          <w:bookmarkEnd w:id="320"/>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21"/>
          <w:p>
            <w:pPr>
              <w:spacing w:after="20"/>
              <w:ind w:left="20"/>
              <w:jc w:val="both"/>
            </w:pPr>
            <w:r>
              <w:rPr>
                <w:rFonts w:ascii="Times New Roman"/>
                <w:b w:val="false"/>
                <w:i w:val="false"/>
                <w:color w:val="000000"/>
                <w:sz w:val="20"/>
              </w:rPr>
              <w:t>
/ExportData/SignedData/Data/Root/OrganisationData/Persons/Person/</w:t>
            </w:r>
          </w:p>
          <w:bookmarkEnd w:id="321"/>
          <w:p>
            <w:pPr>
              <w:spacing w:after="20"/>
              <w:ind w:left="20"/>
              <w:jc w:val="both"/>
            </w:pPr>
            <w:r>
              <w:rPr>
                <w:rFonts w:ascii="Times New Roman"/>
                <w:b w:val="false"/>
                <w:i w:val="false"/>
                <w:color w:val="000000"/>
                <w:sz w:val="20"/>
              </w:rPr>
              <w:t>
LastName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22"/>
          <w:p>
            <w:pPr>
              <w:spacing w:after="20"/>
              <w:ind w:left="20"/>
              <w:jc w:val="both"/>
            </w:pPr>
            <w:r>
              <w:rPr>
                <w:rFonts w:ascii="Times New Roman"/>
                <w:b w:val="false"/>
                <w:i w:val="false"/>
                <w:color w:val="000000"/>
                <w:sz w:val="20"/>
              </w:rPr>
              <w:t>
Фамилия ответственного лица субъекта финансового мониторинга. При успешной регистрации данное значение указывается в поле [2.7(1)] Формы</w:t>
            </w:r>
          </w:p>
          <w:bookmarkEnd w:id="322"/>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23"/>
          <w:p>
            <w:pPr>
              <w:spacing w:after="20"/>
              <w:ind w:left="20"/>
              <w:jc w:val="both"/>
            </w:pPr>
            <w:r>
              <w:rPr>
                <w:rFonts w:ascii="Times New Roman"/>
                <w:b w:val="false"/>
                <w:i w:val="false"/>
                <w:color w:val="000000"/>
                <w:sz w:val="20"/>
              </w:rPr>
              <w:t>
/ExportData/SignedData/Data/Root/OrganisationData/Persons/Person/</w:t>
            </w:r>
          </w:p>
          <w:bookmarkEnd w:id="323"/>
          <w:p>
            <w:pPr>
              <w:spacing w:after="20"/>
              <w:ind w:left="20"/>
              <w:jc w:val="both"/>
            </w:pPr>
            <w:r>
              <w:rPr>
                <w:rFonts w:ascii="Times New Roman"/>
                <w:b w:val="false"/>
                <w:i w:val="false"/>
                <w:color w:val="000000"/>
                <w:sz w:val="20"/>
              </w:rPr>
              <w:t>
MiddleName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4"/>
          <w:p>
            <w:pPr>
              <w:spacing w:after="20"/>
              <w:ind w:left="20"/>
              <w:jc w:val="both"/>
            </w:pPr>
            <w:r>
              <w:rPr>
                <w:rFonts w:ascii="Times New Roman"/>
                <w:b w:val="false"/>
                <w:i w:val="false"/>
                <w:color w:val="000000"/>
                <w:sz w:val="20"/>
              </w:rPr>
              <w:t>
Отчество ответственного лица субъекта финансового мониторинга. При успешной регистрации данное значение указывается в поле [2.7(3)] Формы</w:t>
            </w:r>
          </w:p>
          <w:bookmarkEnd w:id="324"/>
          <w:p>
            <w:pPr>
              <w:spacing w:after="20"/>
              <w:ind w:left="20"/>
              <w:jc w:val="both"/>
            </w:pPr>
            <w:r>
              <w:rPr>
                <w:rFonts w:ascii="Times New Roman"/>
                <w:b w:val="false"/>
                <w:i w:val="false"/>
                <w:color w:val="000000"/>
                <w:sz w:val="20"/>
              </w:rPr>
              <w:t>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25"/>
          <w:p>
            <w:pPr>
              <w:spacing w:after="20"/>
              <w:ind w:left="20"/>
              <w:jc w:val="both"/>
            </w:pPr>
            <w:r>
              <w:rPr>
                <w:rFonts w:ascii="Times New Roman"/>
                <w:b w:val="false"/>
                <w:i w:val="false"/>
                <w:color w:val="000000"/>
                <w:sz w:val="20"/>
              </w:rPr>
              <w:t>
/ExportData/SignedData/Data/Root/OrganisationData/Persons/Person/</w:t>
            </w:r>
          </w:p>
          <w:bookmarkEnd w:id="325"/>
          <w:p>
            <w:pPr>
              <w:spacing w:after="20"/>
              <w:ind w:left="20"/>
              <w:jc w:val="both"/>
            </w:pPr>
            <w:r>
              <w:rPr>
                <w:rFonts w:ascii="Times New Roman"/>
                <w:b w:val="false"/>
                <w:i w:val="false"/>
                <w:color w:val="000000"/>
                <w:sz w:val="20"/>
              </w:rPr>
              <w:t>
JobName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ответственного лица субъекта финансового мониторинга. При успешной регистрации данное значение указывается в поле [2.7.1]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26"/>
          <w:p>
            <w:pPr>
              <w:spacing w:after="20"/>
              <w:ind w:left="20"/>
              <w:jc w:val="both"/>
            </w:pPr>
            <w:r>
              <w:rPr>
                <w:rFonts w:ascii="Times New Roman"/>
                <w:b w:val="false"/>
                <w:i w:val="false"/>
                <w:color w:val="000000"/>
                <w:sz w:val="20"/>
              </w:rPr>
              <w:t>
/ExportData/SignedData/Data/Root/OrganisationData/Persons/Person/</w:t>
            </w:r>
          </w:p>
          <w:bookmarkEnd w:id="326"/>
          <w:p>
            <w:pPr>
              <w:spacing w:after="20"/>
              <w:ind w:left="20"/>
              <w:jc w:val="both"/>
            </w:pPr>
            <w:r>
              <w:rPr>
                <w:rFonts w:ascii="Times New Roman"/>
                <w:b w:val="false"/>
                <w:i w:val="false"/>
                <w:color w:val="000000"/>
                <w:sz w:val="20"/>
              </w:rPr>
              <w:t>
Phone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 символов в формате код города/номер телефона/номер внутреннего телефона через запятую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ответственного лица субъекта финансового мониторинга. При успешной регистрации данное значение указывается в поле [2.8]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27"/>
          <w:p>
            <w:pPr>
              <w:spacing w:after="20"/>
              <w:ind w:left="20"/>
              <w:jc w:val="both"/>
            </w:pPr>
            <w:r>
              <w:rPr>
                <w:rFonts w:ascii="Times New Roman"/>
                <w:b w:val="false"/>
                <w:i w:val="false"/>
                <w:color w:val="000000"/>
                <w:sz w:val="20"/>
              </w:rPr>
              <w:t>
/ExportData/SignedData/Data/Root/OrganisationData/Persons/Person/</w:t>
            </w:r>
          </w:p>
          <w:bookmarkEnd w:id="327"/>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100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ответственного лица субъекта финансового мониторинга. При успешной регистрации данное значение указывается в поле [2.9] Формы ФМ-1.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28"/>
          <w:p>
            <w:pPr>
              <w:spacing w:after="20"/>
              <w:ind w:left="20"/>
              <w:jc w:val="both"/>
            </w:pPr>
            <w:r>
              <w:rPr>
                <w:rFonts w:ascii="Times New Roman"/>
                <w:b w:val="false"/>
                <w:i w:val="false"/>
                <w:color w:val="000000"/>
                <w:sz w:val="20"/>
              </w:rPr>
              <w:t>
/ExportData/SignedData/Data/Root/OrganisationData/Persons/Person/</w:t>
            </w:r>
          </w:p>
          <w:bookmarkEnd w:id="328"/>
          <w:p>
            <w:pPr>
              <w:spacing w:after="20"/>
              <w:ind w:left="20"/>
              <w:jc w:val="both"/>
            </w:pPr>
            <w:r>
              <w:rPr>
                <w:rFonts w:ascii="Times New Roman"/>
                <w:b w:val="false"/>
                <w:i w:val="false"/>
                <w:color w:val="000000"/>
                <w:sz w:val="20"/>
              </w:rPr>
              <w:t>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32Кб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29"/>
          <w:p>
            <w:pPr>
              <w:spacing w:after="20"/>
              <w:ind w:left="20"/>
              <w:jc w:val="both"/>
            </w:pPr>
            <w:r>
              <w:rPr>
                <w:rFonts w:ascii="Times New Roman"/>
                <w:b w:val="false"/>
                <w:i w:val="false"/>
                <w:color w:val="000000"/>
                <w:sz w:val="20"/>
              </w:rPr>
              <w:t>
/ExportData/SignedData/Data/Root/OrganisationData/Persons/Person/</w:t>
            </w:r>
          </w:p>
          <w:bookmarkEnd w:id="329"/>
          <w:p>
            <w:pPr>
              <w:spacing w:after="20"/>
              <w:ind w:left="20"/>
              <w:jc w:val="both"/>
            </w:pPr>
            <w:r>
              <w:rPr>
                <w:rFonts w:ascii="Times New Roman"/>
                <w:b w:val="false"/>
                <w:i w:val="false"/>
                <w:color w:val="000000"/>
                <w:sz w:val="20"/>
              </w:rPr>
              <w:t>
Certificate/@Name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50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сертификата открытого ключа ответственного лица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30"/>
          <w:p>
            <w:pPr>
              <w:spacing w:after="20"/>
              <w:ind w:left="20"/>
              <w:jc w:val="both"/>
            </w:pPr>
            <w:r>
              <w:rPr>
                <w:rFonts w:ascii="Times New Roman"/>
                <w:b w:val="false"/>
                <w:i w:val="false"/>
                <w:color w:val="000000"/>
                <w:sz w:val="20"/>
              </w:rPr>
              <w:t>
/ExportData/SignedData/Data/Root/OrganisationData/Persons/Person/</w:t>
            </w:r>
          </w:p>
          <w:bookmarkEnd w:id="330"/>
          <w:p>
            <w:pPr>
              <w:spacing w:after="20"/>
              <w:ind w:left="20"/>
              <w:jc w:val="both"/>
            </w:pPr>
            <w:r>
              <w:rPr>
                <w:rFonts w:ascii="Times New Roman"/>
                <w:b w:val="false"/>
                <w:i w:val="false"/>
                <w:color w:val="000000"/>
                <w:sz w:val="20"/>
              </w:rPr>
              <w:t>
Certificate/@Size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сертификата открытого ключа ответственного лица субъекта финансового мониторинга</w:t>
            </w:r>
          </w:p>
        </w:tc>
      </w:tr>
    </w:tbl>
    <w:bookmarkStart w:name="z497" w:id="331"/>
    <w:p>
      <w:pPr>
        <w:spacing w:after="0"/>
        <w:ind w:left="0"/>
        <w:jc w:val="left"/>
      </w:pPr>
      <w:r>
        <w:rPr>
          <w:rFonts w:ascii="Times New Roman"/>
          <w:b/>
          <w:i w:val="false"/>
          <w:color w:val="000000"/>
        </w:rPr>
        <w:t xml:space="preserve"> 7. Теги, применяемые для формирования квитанции о доставке запроса регистрации в АФМ</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квитанции)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 –F,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квитанция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квитанции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/ExportData/SignedData/Data/Сheck/ErrorName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498" w:id="332"/>
    <w:p>
      <w:pPr>
        <w:spacing w:after="0"/>
        <w:ind w:left="0"/>
        <w:jc w:val="left"/>
      </w:pPr>
      <w:r>
        <w:rPr>
          <w:rFonts w:ascii="Times New Roman"/>
          <w:b/>
          <w:i w:val="false"/>
          <w:color w:val="000000"/>
        </w:rPr>
        <w:t xml:space="preserve"> 8. Теги, применяемые для формирования уведомления о положительном результате рассмотрения запроса регистрации СФМ</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уведомление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/ExportData/SignedData/Data/Root/SystemId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Присвоенный при регистрации идентификатор СФМ</w:t>
            </w:r>
          </w:p>
        </w:tc>
      </w:tr>
    </w:tbl>
    <w:bookmarkStart w:name="z499" w:id="333"/>
    <w:p>
      <w:pPr>
        <w:spacing w:after="0"/>
        <w:ind w:left="0"/>
        <w:jc w:val="left"/>
      </w:pPr>
      <w:r>
        <w:rPr>
          <w:rFonts w:ascii="Times New Roman"/>
          <w:b/>
          <w:i w:val="false"/>
          <w:color w:val="000000"/>
        </w:rPr>
        <w:t xml:space="preserve"> 9. Теги, применяемые для формирования извещения об отрицательном результате рассмотрения запроса на регистрацию СФМ</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Пояснения (применяется при повторной отправке извещения)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дд.мм.гггг чч:мм:сс)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отправки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/ExportData/SignedData/Data/Root/MessOwn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запроса регистрации, по которому сформировано извещение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bl>
    <w:bookmarkStart w:name="z500" w:id="334"/>
    <w:p>
      <w:pPr>
        <w:spacing w:after="0"/>
        <w:ind w:left="0"/>
        <w:jc w:val="left"/>
      </w:pPr>
      <w:r>
        <w:rPr>
          <w:rFonts w:ascii="Times New Roman"/>
          <w:b/>
          <w:i w:val="false"/>
          <w:color w:val="000000"/>
        </w:rPr>
        <w:t xml:space="preserve"> 10. Теги, применяемые для формирования запроса на получение дополнительной информации в СФМ</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35"/>
          <w:p>
            <w:pPr>
              <w:spacing w:after="20"/>
              <w:ind w:left="20"/>
              <w:jc w:val="both"/>
            </w:pPr>
            <w:r>
              <w:rPr>
                <w:rFonts w:ascii="Times New Roman"/>
                <w:b w:val="false"/>
                <w:i w:val="false"/>
                <w:color w:val="000000"/>
                <w:sz w:val="20"/>
              </w:rPr>
              <w:t>
/ExportData/SignedData/Data/Root/</w:t>
            </w:r>
          </w:p>
          <w:bookmarkEnd w:id="33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36"/>
          <w:p>
            <w:pPr>
              <w:spacing w:after="20"/>
              <w:ind w:left="20"/>
              <w:jc w:val="both"/>
            </w:pPr>
            <w:r>
              <w:rPr>
                <w:rFonts w:ascii="Times New Roman"/>
                <w:b w:val="false"/>
                <w:i w:val="false"/>
                <w:color w:val="000000"/>
                <w:sz w:val="20"/>
              </w:rPr>
              <w:t>
/ExportData/SignedData/Data/Root/</w:t>
            </w:r>
          </w:p>
          <w:bookmarkEnd w:id="336"/>
          <w:p>
            <w:pPr>
              <w:spacing w:after="20"/>
              <w:ind w:left="20"/>
              <w:jc w:val="both"/>
            </w:pPr>
            <w:r>
              <w:rPr>
                <w:rFonts w:ascii="Times New Roman"/>
                <w:b w:val="false"/>
                <w:i w:val="false"/>
                <w:color w:val="000000"/>
                <w:sz w:val="20"/>
              </w:rPr>
              <w:t>
CountDays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для предоставления ответа на запрос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37"/>
          <w:p>
            <w:pPr>
              <w:spacing w:after="20"/>
              <w:ind w:left="20"/>
              <w:jc w:val="both"/>
            </w:pPr>
            <w:r>
              <w:rPr>
                <w:rFonts w:ascii="Times New Roman"/>
                <w:b w:val="false"/>
                <w:i w:val="false"/>
                <w:color w:val="000000"/>
                <w:sz w:val="20"/>
              </w:rPr>
              <w:t>
/ExportData/SignedData/Data/Root/</w:t>
            </w:r>
          </w:p>
          <w:bookmarkEnd w:id="337"/>
          <w:p>
            <w:pPr>
              <w:spacing w:after="20"/>
              <w:ind w:left="20"/>
              <w:jc w:val="both"/>
            </w:pPr>
            <w:r>
              <w:rPr>
                <w:rFonts w:ascii="Times New Roman"/>
                <w:b w:val="false"/>
                <w:i w:val="false"/>
                <w:color w:val="000000"/>
                <w:sz w:val="20"/>
              </w:rPr>
              <w: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запроса на дополнительную информацию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8"/>
          <w:p>
            <w:pPr>
              <w:spacing w:after="20"/>
              <w:ind w:left="20"/>
              <w:jc w:val="both"/>
            </w:pPr>
            <w:r>
              <w:rPr>
                <w:rFonts w:ascii="Times New Roman"/>
                <w:b w:val="false"/>
                <w:i w:val="false"/>
                <w:color w:val="000000"/>
                <w:sz w:val="20"/>
              </w:rPr>
              <w:t>
/ExportData/SignedData/Data/Root/</w:t>
            </w:r>
          </w:p>
          <w:bookmarkEnd w:id="338"/>
          <w:p>
            <w:pPr>
              <w:spacing w:after="20"/>
              <w:ind w:left="20"/>
              <w:jc w:val="both"/>
            </w:pPr>
            <w:r>
              <w:rPr>
                <w:rFonts w:ascii="Times New Roman"/>
                <w:b w:val="false"/>
                <w:i w:val="false"/>
                <w:color w:val="000000"/>
                <w:sz w:val="20"/>
              </w:rPr>
              <w:t>
RequestDateTime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запроса</w:t>
            </w:r>
          </w:p>
        </w:tc>
      </w:tr>
    </w:tbl>
    <w:bookmarkStart w:name="z505" w:id="339"/>
    <w:p>
      <w:pPr>
        <w:spacing w:after="0"/>
        <w:ind w:left="0"/>
        <w:jc w:val="left"/>
      </w:pPr>
      <w:r>
        <w:rPr>
          <w:rFonts w:ascii="Times New Roman"/>
          <w:b/>
          <w:i w:val="false"/>
          <w:color w:val="000000"/>
        </w:rPr>
        <w:t xml:space="preserve"> 11. Теги, применяемые для формирования извещения о принятии запроса дополнительной информации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/ExportData/SignedData/FormNumber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40"/>
          <w:p>
            <w:pPr>
              <w:spacing w:after="20"/>
              <w:ind w:left="20"/>
              <w:jc w:val="both"/>
            </w:pPr>
            <w:r>
              <w:rPr>
                <w:rFonts w:ascii="Times New Roman"/>
                <w:b w:val="false"/>
                <w:i w:val="false"/>
                <w:color w:val="000000"/>
                <w:sz w:val="20"/>
              </w:rPr>
              <w:t>
/ExportData/SignedData/Data/Сheck/</w:t>
            </w:r>
          </w:p>
          <w:bookmarkEnd w:id="340"/>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32 или 36 cимволов: символы A–F-a-f,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41"/>
          <w:p>
            <w:pPr>
              <w:spacing w:after="20"/>
              <w:ind w:left="20"/>
              <w:jc w:val="both"/>
            </w:pPr>
            <w:r>
              <w:rPr>
                <w:rFonts w:ascii="Times New Roman"/>
                <w:b w:val="false"/>
                <w:i w:val="false"/>
                <w:color w:val="000000"/>
                <w:sz w:val="20"/>
              </w:rPr>
              <w:t>
/ExportData/SignedData/Data/Сheck/</w:t>
            </w:r>
          </w:p>
          <w:bookmarkEnd w:id="341"/>
          <w:p>
            <w:pPr>
              <w:spacing w:after="20"/>
              <w:ind w:left="20"/>
              <w:jc w:val="both"/>
            </w:pPr>
            <w:r>
              <w:rPr>
                <w:rFonts w:ascii="Times New Roman"/>
                <w:b w:val="false"/>
                <w:i w:val="false"/>
                <w:color w:val="000000"/>
                <w:sz w:val="20"/>
              </w:rPr>
              <w:t>
ErrorCode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ошибки. В случае извещения с отказом отличен от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42"/>
          <w:p>
            <w:pPr>
              <w:spacing w:after="20"/>
              <w:ind w:left="20"/>
              <w:jc w:val="both"/>
            </w:pPr>
            <w:r>
              <w:rPr>
                <w:rFonts w:ascii="Times New Roman"/>
                <w:b w:val="false"/>
                <w:i w:val="false"/>
                <w:color w:val="000000"/>
                <w:sz w:val="20"/>
              </w:rPr>
              <w:t>
/ExportData/SignedData/Data/Сheck/</w:t>
            </w:r>
          </w:p>
          <w:bookmarkEnd w:id="342"/>
          <w:p>
            <w:pPr>
              <w:spacing w:after="20"/>
              <w:ind w:left="20"/>
              <w:jc w:val="both"/>
            </w:pPr>
            <w:r>
              <w:rPr>
                <w:rFonts w:ascii="Times New Roman"/>
                <w:b w:val="false"/>
                <w:i w:val="false"/>
                <w:color w:val="000000"/>
                <w:sz w:val="20"/>
              </w:rPr>
              <w:t>
ErrorName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ошибки\возникших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43"/>
          <w:p>
            <w:pPr>
              <w:spacing w:after="20"/>
              <w:ind w:left="20"/>
              <w:jc w:val="both"/>
            </w:pPr>
            <w:r>
              <w:rPr>
                <w:rFonts w:ascii="Times New Roman"/>
                <w:b w:val="false"/>
                <w:i w:val="false"/>
                <w:color w:val="000000"/>
                <w:sz w:val="20"/>
              </w:rPr>
              <w:t>
/ExportData/SignedData/Data/Сheck/</w:t>
            </w:r>
          </w:p>
          <w:bookmarkEnd w:id="343"/>
          <w:p>
            <w:pPr>
              <w:spacing w:after="20"/>
              <w:ind w:left="20"/>
              <w:jc w:val="both"/>
            </w:pPr>
            <w:r>
              <w:rPr>
                <w:rFonts w:ascii="Times New Roman"/>
                <w:b w:val="false"/>
                <w:i w:val="false"/>
                <w:color w:val="000000"/>
                <w:sz w:val="20"/>
              </w:rPr>
              <w:t>
AcceptanceDateTime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принятия запроса</w:t>
            </w:r>
          </w:p>
        </w:tc>
      </w:tr>
    </w:tbl>
    <w:bookmarkStart w:name="z510" w:id="344"/>
    <w:p>
      <w:pPr>
        <w:spacing w:after="0"/>
        <w:ind w:left="0"/>
        <w:jc w:val="left"/>
      </w:pPr>
      <w:r>
        <w:rPr>
          <w:rFonts w:ascii="Times New Roman"/>
          <w:b/>
          <w:i w:val="false"/>
          <w:color w:val="000000"/>
        </w:rPr>
        <w:t xml:space="preserve"> 12. Теги, применяемые для формирования ответа на запрос дополнительной информации в СФМ</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тега в документе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элемента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45"/>
          <w:p>
            <w:pPr>
              <w:spacing w:after="20"/>
              <w:ind w:left="20"/>
              <w:jc w:val="both"/>
            </w:pPr>
            <w:r>
              <w:rPr>
                <w:rFonts w:ascii="Times New Roman"/>
                <w:b w:val="false"/>
                <w:i w:val="false"/>
                <w:color w:val="000000"/>
                <w:sz w:val="20"/>
              </w:rPr>
              <w:t>
/ExportData/SignedData/Data/Root/</w:t>
            </w:r>
          </w:p>
          <w:bookmarkEnd w:id="345"/>
          <w:p>
            <w:pPr>
              <w:spacing w:after="20"/>
              <w:ind w:left="20"/>
              <w:jc w:val="both"/>
            </w:pPr>
            <w:r>
              <w:rPr>
                <w:rFonts w:ascii="Times New Roman"/>
                <w:b w:val="false"/>
                <w:i w:val="false"/>
                <w:color w:val="000000"/>
                <w:sz w:val="20"/>
              </w:rPr>
              <w:t>
OriginalDocumentGuid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6"/>
          <w:p>
            <w:pPr>
              <w:spacing w:after="20"/>
              <w:ind w:left="20"/>
              <w:jc w:val="both"/>
            </w:pPr>
            <w:r>
              <w:rPr>
                <w:rFonts w:ascii="Times New Roman"/>
                <w:b w:val="false"/>
                <w:i w:val="false"/>
                <w:color w:val="000000"/>
                <w:sz w:val="20"/>
              </w:rPr>
              <w:t>
Текстовая строка</w:t>
            </w:r>
          </w:p>
          <w:bookmarkEnd w:id="346"/>
          <w:p>
            <w:pPr>
              <w:spacing w:after="20"/>
              <w:ind w:left="20"/>
              <w:jc w:val="both"/>
            </w:pPr>
            <w:r>
              <w:rPr>
                <w:rFonts w:ascii="Times New Roman"/>
                <w:b w:val="false"/>
                <w:i w:val="false"/>
                <w:color w:val="000000"/>
                <w:sz w:val="20"/>
              </w:rPr>
              <w:t>
36 cимволов: символы A–F, цифры от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 родительского сообщения в формате ХХХХХХХХ-ХХХХ-ХХХХ-ХХХХ-ХХХХХХХХХХХХ (шестнадцатеричное число в верхнем регистре с дефисами)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47"/>
          <w:p>
            <w:pPr>
              <w:spacing w:after="20"/>
              <w:ind w:left="20"/>
              <w:jc w:val="both"/>
            </w:pPr>
            <w:r>
              <w:rPr>
                <w:rFonts w:ascii="Times New Roman"/>
                <w:b w:val="false"/>
                <w:i w:val="false"/>
                <w:color w:val="000000"/>
                <w:sz w:val="20"/>
              </w:rPr>
              <w:t>
/ExportData/SignedData/Data/Root/</w:t>
            </w:r>
          </w:p>
          <w:bookmarkEnd w:id="347"/>
          <w:p>
            <w:pPr>
              <w:spacing w:after="20"/>
              <w:ind w:left="20"/>
              <w:jc w:val="both"/>
            </w:pPr>
            <w:r>
              <w:rPr>
                <w:rFonts w:ascii="Times New Roman"/>
                <w:b w:val="false"/>
                <w:i w:val="false"/>
                <w:color w:val="000000"/>
                <w:sz w:val="20"/>
              </w:rPr>
              <w:t>
Comment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3000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ответа на запрос дополнительной информации в СФМ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/ExportData/SignedData/Data/Root/ResponseDateTime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виде dd.mm.yyyy hh24:mi:ss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ответа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/ExportData/SignedData/Data/Root/Attachments/Attachment/FileName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/ExportData/SignedData/Data/Root/Attachments/Attachment/Length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Текстовая строка 255 символов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Attachment/BrokenFilesInfo/BrokenFileInfo/Length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порции вложенного файла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/ExportData/SignedData/Data/Root/Attachments/ Attachment/BrokenFilesInfo/BrokenFileInfo/Buffer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в кодировке Base64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Содержимое порции вложенного файла</w:t>
            </w:r>
          </w:p>
        </w:tc>
      </w:tr>
    </w:tbl>
    <w:p>
      <w:pPr>
        <w:spacing w:after="0"/>
        <w:ind w:left="0"/>
        <w:jc w:val="both"/>
      </w:pPr>
      <w:bookmarkStart w:name="z514" w:id="348"/>
      <w:r>
        <w:rPr>
          <w:rFonts w:ascii="Times New Roman"/>
          <w:b w:val="false"/>
          <w:i w:val="false"/>
          <w:color w:val="000000"/>
          <w:sz w:val="28"/>
        </w:rPr>
        <w:t>
      Примечание:</w:t>
      </w:r>
    </w:p>
    <w:bookmarkEnd w:id="348"/>
    <w:p>
      <w:pPr>
        <w:spacing w:after="0"/>
        <w:ind w:left="0"/>
        <w:jc w:val="both"/>
      </w:pPr>
      <w:r>
        <w:rPr>
          <w:rFonts w:ascii="Times New Roman"/>
          <w:b w:val="false"/>
          <w:i w:val="false"/>
          <w:color w:val="000000"/>
          <w:sz w:val="28"/>
        </w:rPr>
        <w:t>* нумерация соответствует реквизитам формы ФМ-1 приложения 1 к настоящим Правилам;</w:t>
      </w:r>
    </w:p>
    <w:p>
      <w:pPr>
        <w:spacing w:after="0"/>
        <w:ind w:left="0"/>
        <w:jc w:val="both"/>
      </w:pPr>
      <w:r>
        <w:rPr>
          <w:rFonts w:ascii="Times New Roman"/>
          <w:b w:val="false"/>
          <w:i w:val="false"/>
          <w:color w:val="000000"/>
          <w:sz w:val="28"/>
        </w:rPr>
        <w:t>** настоящие Правила.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КАТО – классификатор административно - территориальных объектов;</w:t>
      </w:r>
    </w:p>
    <w:p>
      <w:pPr>
        <w:spacing w:after="0"/>
        <w:ind w:left="0"/>
        <w:jc w:val="both"/>
      </w:pPr>
      <w:r>
        <w:rPr>
          <w:rFonts w:ascii="Times New Roman"/>
          <w:b w:val="false"/>
          <w:i w:val="false"/>
          <w:color w:val="000000"/>
          <w:sz w:val="28"/>
        </w:rPr>
        <w:t>АФМ – Агентство Республики Казахстан по финансовому мониторингу;</w:t>
      </w:r>
    </w:p>
    <w:p>
      <w:pPr>
        <w:spacing w:after="0"/>
        <w:ind w:left="0"/>
        <w:jc w:val="both"/>
      </w:pPr>
      <w:r>
        <w:rPr>
          <w:rFonts w:ascii="Times New Roman"/>
          <w:b w:val="false"/>
          <w:i w:val="false"/>
          <w:color w:val="000000"/>
          <w:sz w:val="28"/>
        </w:rPr>
        <w:t>СФМ – субъекты финансового мониторинга;</w:t>
      </w:r>
    </w:p>
    <w:p>
      <w:pPr>
        <w:spacing w:after="0"/>
        <w:ind w:left="0"/>
        <w:jc w:val="both"/>
      </w:pPr>
      <w:r>
        <w:rPr>
          <w:rFonts w:ascii="Times New Roman"/>
          <w:b w:val="false"/>
          <w:i w:val="false"/>
          <w:color w:val="000000"/>
          <w:sz w:val="28"/>
        </w:rPr>
        <w:t>ЕКНП – единый классификатор назначения платежей;</w:t>
      </w:r>
    </w:p>
    <w:p>
      <w:pPr>
        <w:spacing w:after="0"/>
        <w:ind w:left="0"/>
        <w:jc w:val="both"/>
      </w:pPr>
      <w:r>
        <w:rPr>
          <w:rFonts w:ascii="Times New Roman"/>
          <w:b w:val="false"/>
          <w:i w:val="false"/>
          <w:color w:val="000000"/>
          <w:sz w:val="28"/>
        </w:rPr>
        <w:t>ОПФ – организационно- правовая форма;</w:t>
      </w:r>
    </w:p>
    <w:p>
      <w:pPr>
        <w:spacing w:after="0"/>
        <w:ind w:left="0"/>
        <w:jc w:val="both"/>
      </w:pPr>
      <w:r>
        <w:rPr>
          <w:rFonts w:ascii="Times New Roman"/>
          <w:b w:val="false"/>
          <w:i w:val="false"/>
          <w:color w:val="000000"/>
          <w:sz w:val="28"/>
        </w:rPr>
        <w:t>ОКЭД – общий классификатор экономической деятельности;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7" w:id="349"/>
    <w:p>
      <w:pPr>
        <w:spacing w:after="0"/>
        <w:ind w:left="0"/>
        <w:jc w:val="left"/>
      </w:pPr>
      <w:r>
        <w:rPr>
          <w:rFonts w:ascii="Times New Roman"/>
          <w:b/>
          <w:i w:val="false"/>
          <w:color w:val="000000"/>
        </w:rPr>
        <w:t xml:space="preserve"> Извещение о принятии или непринятии формы сведений и информации об операции, подлежащей финансовому мониторингу ФМ-1</w:t>
      </w:r>
    </w:p>
    <w:bookmarkEnd w:id="349"/>
    <w:p>
      <w:pPr>
        <w:spacing w:after="0"/>
        <w:ind w:left="0"/>
        <w:jc w:val="both"/>
      </w:pPr>
      <w:bookmarkStart w:name="z518" w:id="350"/>
      <w:r>
        <w:rPr>
          <w:rFonts w:ascii="Times New Roman"/>
          <w:b w:val="false"/>
          <w:i w:val="false"/>
          <w:color w:val="000000"/>
          <w:sz w:val="28"/>
        </w:rPr>
        <w:t>
      ___________________________________________________________________</w:t>
      </w:r>
    </w:p>
    <w:bookmarkEnd w:id="350"/>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извещает 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 ___________________________ формы ФМ-1 № ____ от _________________.</w:t>
      </w:r>
    </w:p>
    <w:p>
      <w:pPr>
        <w:spacing w:after="0"/>
        <w:ind w:left="0"/>
        <w:jc w:val="both"/>
      </w:pPr>
      <w:r>
        <w:rPr>
          <w:rFonts w:ascii="Times New Roman"/>
          <w:b w:val="false"/>
          <w:i w:val="false"/>
          <w:color w:val="000000"/>
          <w:sz w:val="28"/>
        </w:rPr>
        <w:t xml:space="preserve"> (принятии/непринятии)</w:t>
      </w:r>
    </w:p>
    <w:p>
      <w:pPr>
        <w:spacing w:after="0"/>
        <w:ind w:left="0"/>
        <w:jc w:val="both"/>
      </w:pPr>
      <w:r>
        <w:rPr>
          <w:rFonts w:ascii="Times New Roman"/>
          <w:b w:val="false"/>
          <w:i w:val="false"/>
          <w:color w:val="000000"/>
          <w:sz w:val="28"/>
        </w:rPr>
        <w:t>Причина непринятия (указывается только в случае непринятия формы ФМ-1)</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связи с этим ____________________________________________ необходимо:</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1. Устранить причины направления в 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информации, представленной в искаженном виде или неполном объеме.</w:t>
      </w:r>
    </w:p>
    <w:p>
      <w:pPr>
        <w:spacing w:after="0"/>
        <w:ind w:left="0"/>
        <w:jc w:val="both"/>
      </w:pPr>
      <w:r>
        <w:rPr>
          <w:rFonts w:ascii="Times New Roman"/>
          <w:b w:val="false"/>
          <w:i w:val="false"/>
          <w:color w:val="000000"/>
          <w:sz w:val="28"/>
        </w:rPr>
        <w:t>2. В течение 1 рабочего дня со дня получения _____________________________</w:t>
      </w:r>
    </w:p>
    <w:p>
      <w:pPr>
        <w:spacing w:after="0"/>
        <w:ind w:left="0"/>
        <w:jc w:val="both"/>
      </w:pPr>
      <w:r>
        <w:rPr>
          <w:rFonts w:ascii="Times New Roman"/>
          <w:b w:val="false"/>
          <w:i w:val="false"/>
          <w:color w:val="000000"/>
          <w:sz w:val="28"/>
        </w:rPr>
        <w:t xml:space="preserve"> (субъект финансового мониторинга)</w:t>
      </w:r>
    </w:p>
    <w:p>
      <w:pPr>
        <w:spacing w:after="0"/>
        <w:ind w:left="0"/>
        <w:jc w:val="both"/>
      </w:pPr>
      <w:r>
        <w:rPr>
          <w:rFonts w:ascii="Times New Roman"/>
          <w:b w:val="false"/>
          <w:i w:val="false"/>
          <w:color w:val="000000"/>
          <w:sz w:val="28"/>
        </w:rPr>
        <w:t>настоящего извещения исправить непринятое 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сообщение об операции, подлежащей финансовому мониторингу, представить его</w:t>
      </w:r>
    </w:p>
    <w:p>
      <w:pPr>
        <w:spacing w:after="0"/>
        <w:ind w:left="0"/>
        <w:jc w:val="both"/>
      </w:pPr>
      <w:r>
        <w:rPr>
          <w:rFonts w:ascii="Times New Roman"/>
          <w:b w:val="false"/>
          <w:i w:val="false"/>
          <w:color w:val="000000"/>
          <w:sz w:val="28"/>
        </w:rPr>
        <w:t>повторно в соответствии с положениями Порядка представления субъектами</w:t>
      </w:r>
    </w:p>
    <w:p>
      <w:pPr>
        <w:spacing w:after="0"/>
        <w:ind w:left="0"/>
        <w:jc w:val="both"/>
      </w:pPr>
      <w:r>
        <w:rPr>
          <w:rFonts w:ascii="Times New Roman"/>
          <w:b w:val="false"/>
          <w:i w:val="false"/>
          <w:color w:val="000000"/>
          <w:sz w:val="28"/>
        </w:rPr>
        <w:t>финансового мониторинга сведений и информации по операциям, подлежащим</w:t>
      </w:r>
    </w:p>
    <w:p>
      <w:pPr>
        <w:spacing w:after="0"/>
        <w:ind w:left="0"/>
        <w:jc w:val="both"/>
      </w:pPr>
      <w:r>
        <w:rPr>
          <w:rFonts w:ascii="Times New Roman"/>
          <w:b w:val="false"/>
          <w:i w:val="false"/>
          <w:color w:val="000000"/>
          <w:sz w:val="28"/>
        </w:rPr>
        <w:t>финансовому мониторингу.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уполномоченного лица уполномоченного</w:t>
            </w:r>
          </w:p>
          <w:p>
            <w:pPr>
              <w:spacing w:after="20"/>
              <w:ind w:left="20"/>
              <w:jc w:val="both"/>
            </w:pPr>
            <w:r>
              <w:rPr>
                <w:rFonts w:ascii="Times New Roman"/>
                <w:b w:val="false"/>
                <w:i w:val="false"/>
                <w:color w:val="000000"/>
                <w:sz w:val="20"/>
              </w:rPr>
              <w:t>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(расшифровка подписи)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9" w:id="351"/>
    <w:p>
      <w:pPr>
        <w:spacing w:after="0"/>
        <w:ind w:left="0"/>
        <w:jc w:val="both"/>
      </w:pPr>
      <w:r>
        <w:rPr>
          <w:rFonts w:ascii="Times New Roman"/>
          <w:b w:val="false"/>
          <w:i w:val="false"/>
          <w:color w:val="000000"/>
          <w:sz w:val="28"/>
        </w:rPr>
        <w:t>
      Дата и время принятия или непринятия формы ФМ-1:___________________</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1" w:id="352"/>
    <w:p>
      <w:pPr>
        <w:spacing w:after="0"/>
        <w:ind w:left="0"/>
        <w:jc w:val="left"/>
      </w:pPr>
      <w:r>
        <w:rPr>
          <w:rFonts w:ascii="Times New Roman"/>
          <w:b/>
          <w:i w:val="false"/>
          <w:color w:val="000000"/>
        </w:rPr>
        <w:t xml:space="preserve"> Справочник кодов видов субъектов финансового мониторинга</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Обменные пункты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организации национального управляющего холдинга в сфере агропромышленного комплекса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организации, осуществляющие отдельные виды банковских операций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Фондовые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Товарные биржи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(перестраховочные)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брокеры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взаимного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накопительный пенсионный фонд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Добровольные накопительные пенсионные фонды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участники рынка ценных бумаг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депозитарий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Нотариусы, осуществляющие нотариальные действия с деньгами и (или) иным имуществом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Независимые специалисты по юридическим вопросам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Бухгалтерские организации и профессиональные бухгалтеры, осуществляющие предпринимательскую деятельность в сфере бухгалтерского учета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Организаторы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Залы игровых автоматов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Букмекерские конторы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почты, оказывающие услуги по переводу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Микрофинансовые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товарищества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лизинговую деятельность в качестве лизингодателя без лицензии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социального медицинского страхования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Международного финансового центра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(перестраховочных) организаций-нерезидентов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страховых брокеров- нерезидентов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3" w:id="353"/>
    <w:p>
      <w:pPr>
        <w:spacing w:after="0"/>
        <w:ind w:left="0"/>
        <w:jc w:val="left"/>
      </w:pPr>
      <w:r>
        <w:rPr>
          <w:rFonts w:ascii="Times New Roman"/>
          <w:b/>
          <w:i w:val="false"/>
          <w:color w:val="000000"/>
        </w:rPr>
        <w:t xml:space="preserve"> Справочник кодов документов, удостоверяющих личность</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удостоверяющих личность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гражданина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 жительство иностранца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лица без гражданства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Служебный паспорт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беженца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личности моряка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рождении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на возвращение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5" w:id="354"/>
    <w:p>
      <w:pPr>
        <w:spacing w:after="0"/>
        <w:ind w:left="0"/>
        <w:jc w:val="left"/>
      </w:pPr>
      <w:r>
        <w:rPr>
          <w:rFonts w:ascii="Times New Roman"/>
          <w:b/>
          <w:i w:val="false"/>
          <w:color w:val="000000"/>
        </w:rPr>
        <w:t xml:space="preserve"> Справочник кодов видов операций, подлежащих финансовому мониторингу</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пари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азартной игры в игорных заведениях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наличной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выигрыша в электронной форме по результатам проведения лотереи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наличной иностранной валюты через обменные пункты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чеку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денег по векселю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 банковского счета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на банковский счет клиента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клиенту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от клиента наличных денег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на банковский счет клиента денег, осуществляемые физическим или юридическим лицом, имеющим соответственно регистрацию, место жительства или место нахождения в оффшорной зоне, а равно владеющим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или перевод денег клиентом в пользу физических или юридических лиц, имеющих регистрацию, место жительства или место нахождения в оффшорной зоне, а равно владеющих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с деньгами и (или) иным имуществом с физическими или юридическими лицами, имеющими регистрацию, место жительства или место нахождения в оффшорной зоне, а равно владеющими счетом в банке, зарегистрированном в оффшорной зоне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денег за границу на счета (во вклады), открытые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из-за границы со счета (вклада), открытого на анонимного владельца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осуществляемые клиентом в пользу другого лица на безвозмездной основе,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в наличной форме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культурных ценностей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наличной валюты,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в Республику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наличной валюты, за исключением вывоза,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документарных ценных бумаг на предъявителя,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векселей,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из Республики Казахстан чеков, за исключением ввоза, осуществляемого Национальным Банком Республики Казахстан, банками и национальным оператором почты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страховой выплаты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страховой премии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добровольных пенсионных взносов в накопительные пенсионные фонды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пенсионных выплат из накопительных пенсионных фондов за счет добровольных пенсионных взносов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имущества по договору финансового лизинга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подряда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перевозки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транспортной экспедиции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хранения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комиссии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услуги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по оказанию иных услуг, за исключением услуг подряда, перевозки, транспортной экспедиции, хранения, комиссии и доверительного управления имуществом, в 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клиентом драгоценных металлов и драгоценных камней, ювелирных изделий из них в наличной 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недвижимым имуществом, результатом совершения которой является переход права собственности на такое имущество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клиентов, получивших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квазиосударственного сектора, действующих на период совершения операции, в наличной или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с банковского счета клиента денег в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относящиеся по своему характеру к трансграничному платежу и переводу на банковский счет клиента денег в безналичной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оплаты трудового отпуска и заработной 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физическим лицом, включенным в перечень организаций и лиц, связанных с финансированием терроризма и экстремизма, денег в виде пенсии, расходов на служебные командировки, стипендии, пособия, иной социальной выплаты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физического лица, включенного в перечень организаций и лиц, связанных с финансированием терроризма и экстремизма, по уплате налогов, коммунальных и социальных платежей, других обязательных платежей в бюджет, пеней и штрафов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или физического лица, включенного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денег на банковский счет организации, бенефициарным собственником которой является лицо, включенное в перечень организаций и лиц, связанных с финансированием терроризма и экстремизма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терроризма и экстремизма на основании решения суда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(или) иным имуществом организаций и физических лиц, включенных в перечень организаций и лиц, связанных с финансированием распространения оружия массового уничтожения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подлежащая финансовому мониторингу, не относящаяся ни к одному из кодов видов операции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терроризма и экстремизма по основаниям, предусмотренным </w:t>
            </w:r>
            <w:r>
              <w:rPr>
                <w:rFonts w:ascii="Times New Roman"/>
                <w:b w:val="false"/>
                <w:i w:val="false"/>
                <w:color w:val="000000"/>
                <w:sz w:val="20"/>
              </w:rPr>
              <w:t>подпунктом 7)</w:t>
            </w:r>
            <w:r>
              <w:rPr>
                <w:rFonts w:ascii="Times New Roman"/>
                <w:b w:val="false"/>
                <w:i w:val="false"/>
                <w:color w:val="000000"/>
                <w:sz w:val="20"/>
              </w:rPr>
              <w:t xml:space="preserve"> пункта 4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Частичная или полная отмена применяемых мер по замораживанию операций с деньгами и (или) иным имуществом в отношении физического лица, включенного в перечень организаций и лиц, связанных с финансированием распространения оружия массового уничтожения по основаниям, предусмотренным </w:t>
            </w:r>
            <w:r>
              <w:rPr>
                <w:rFonts w:ascii="Times New Roman"/>
                <w:b w:val="false"/>
                <w:i w:val="false"/>
                <w:color w:val="000000"/>
                <w:sz w:val="20"/>
              </w:rPr>
              <w:t>пунктом 5</w:t>
            </w:r>
            <w:r>
              <w:rPr>
                <w:rFonts w:ascii="Times New Roman"/>
                <w:b w:val="false"/>
                <w:i w:val="false"/>
                <w:color w:val="000000"/>
                <w:sz w:val="20"/>
              </w:rPr>
              <w:t xml:space="preserve"> статьи 12-1 Закона</w:t>
            </w:r>
          </w:p>
        </w:tc>
      </w:tr>
    </w:tbl>
    <w:bookmarkStart w:name="z526" w:id="355"/>
    <w:p>
      <w:pPr>
        <w:spacing w:after="0"/>
        <w:ind w:left="0"/>
        <w:jc w:val="both"/>
      </w:pPr>
      <w:r>
        <w:rPr>
          <w:rFonts w:ascii="Times New Roman"/>
          <w:b w:val="false"/>
          <w:i w:val="false"/>
          <w:color w:val="000000"/>
          <w:sz w:val="28"/>
        </w:rPr>
        <w:t>
      *применяется для операции, которые признаны подозрительными.</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bl>
    <w:bookmarkStart w:name="z528" w:id="356"/>
    <w:p>
      <w:pPr>
        <w:spacing w:after="0"/>
        <w:ind w:left="0"/>
        <w:jc w:val="left"/>
      </w:pPr>
      <w:r>
        <w:rPr>
          <w:rFonts w:ascii="Times New Roman"/>
          <w:b/>
          <w:i w:val="false"/>
          <w:color w:val="000000"/>
        </w:rPr>
        <w:t xml:space="preserve"> Справочник кодов видов участников и сделок с деньгами и (или) иным имуществом</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сделки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сделки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товара или услуги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иного имущества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Одаряемый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ренты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имущественного найма (аренды)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Плательщик ренты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лизинга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безвозмездного пользования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Ссудополучатель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подряда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Подрядчик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 (транспортная деятельность)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перевозки транспортной экспедиции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 (транспортная деятельность)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займа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агент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финансирования под уступку денежного требования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перевода денег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банковского вклада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банковского обслуживания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залога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Поклажедатель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страхования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Застрахованный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поручительства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Учредитель управления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Доверительный управляющий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доверительного управления имуществом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Правообладатель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передаче патентных 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и использовании результатов интеллектуальной творческой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или сублицензионный договор на использование изобретения, полезной модели и/или промышленного образца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Патентообладатель</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комплексной предпринимательской лицензии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7"/>
          <w:p>
            <w:pPr>
              <w:spacing w:after="20"/>
              <w:ind w:left="20"/>
              <w:jc w:val="both"/>
            </w:pPr>
            <w:r>
              <w:rPr>
                <w:rFonts w:ascii="Times New Roman"/>
                <w:b w:val="false"/>
                <w:i w:val="false"/>
                <w:color w:val="000000"/>
                <w:sz w:val="20"/>
              </w:rPr>
              <w:t>
Организатор лотереи,</w:t>
            </w:r>
          </w:p>
          <w:bookmarkEnd w:id="357"/>
          <w:p>
            <w:pPr>
              <w:spacing w:after="20"/>
              <w:ind w:left="20"/>
              <w:jc w:val="both"/>
            </w:pPr>
            <w:r>
              <w:rPr>
                <w:rFonts w:ascii="Times New Roman"/>
                <w:b w:val="false"/>
                <w:i w:val="false"/>
                <w:color w:val="000000"/>
                <w:sz w:val="20"/>
              </w:rPr>
              <w:t>
тотализатора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58"/>
          <w:p>
            <w:pPr>
              <w:spacing w:after="20"/>
              <w:ind w:left="20"/>
              <w:jc w:val="both"/>
            </w:pPr>
            <w:r>
              <w:rPr>
                <w:rFonts w:ascii="Times New Roman"/>
                <w:b w:val="false"/>
                <w:i w:val="false"/>
                <w:color w:val="000000"/>
                <w:sz w:val="20"/>
              </w:rPr>
              <w:t>
Участник лотереи,</w:t>
            </w:r>
          </w:p>
          <w:bookmarkEnd w:id="358"/>
          <w:p>
            <w:pPr>
              <w:spacing w:after="20"/>
              <w:ind w:left="20"/>
              <w:jc w:val="both"/>
            </w:pPr>
            <w:r>
              <w:rPr>
                <w:rFonts w:ascii="Times New Roman"/>
                <w:b w:val="false"/>
                <w:i w:val="false"/>
                <w:color w:val="000000"/>
                <w:sz w:val="20"/>
              </w:rPr>
              <w:t>
тотализатора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договор, соглашение или контракт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Наймодатель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Сделка без основополагающего документа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Наниматель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Иной участник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Вкладчик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пенсионном обеспечении за счет обязательных пенсионных взносов, обязательных профессиональных пенсионных взносов, добровольных пенсионных взносов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359"/>
    <w:p>
      <w:pPr>
        <w:spacing w:after="0"/>
        <w:ind w:left="0"/>
        <w:jc w:val="left"/>
      </w:pPr>
      <w:r>
        <w:rPr>
          <w:rFonts w:ascii="Times New Roman"/>
          <w:b/>
          <w:i w:val="false"/>
          <w:color w:val="000000"/>
        </w:rPr>
        <w:t xml:space="preserve"> Запрос на предоставление необходимой информации, сведений и документов</w:t>
      </w:r>
    </w:p>
    <w:bookmarkEnd w:id="359"/>
    <w:p>
      <w:pPr>
        <w:spacing w:after="0"/>
        <w:ind w:left="0"/>
        <w:jc w:val="both"/>
      </w:pPr>
      <w:bookmarkStart w:name="z534" w:id="36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17 и </w:t>
      </w:r>
      <w:r>
        <w:rPr>
          <w:rFonts w:ascii="Times New Roman"/>
          <w:b w:val="false"/>
          <w:i w:val="false"/>
          <w:color w:val="000000"/>
          <w:sz w:val="28"/>
        </w:rPr>
        <w:t>пунктами 3-1</w:t>
      </w:r>
      <w:r>
        <w:rPr>
          <w:rFonts w:ascii="Times New Roman"/>
          <w:b w:val="false"/>
          <w:i w:val="false"/>
          <w:color w:val="000000"/>
          <w:sz w:val="28"/>
        </w:rPr>
        <w:t xml:space="preserve"> статьи 10 Закона</w:t>
      </w:r>
    </w:p>
    <w:bookmarkEnd w:id="360"/>
    <w:p>
      <w:pPr>
        <w:spacing w:after="0"/>
        <w:ind w:left="0"/>
        <w:jc w:val="both"/>
      </w:pPr>
      <w:r>
        <w:rPr>
          <w:rFonts w:ascii="Times New Roman"/>
          <w:b w:val="false"/>
          <w:i w:val="false"/>
          <w:color w:val="000000"/>
          <w:sz w:val="28"/>
        </w:rPr>
        <w:t>Республики Казахстан "О противодействии легализации (отмыванию) доходов,</w:t>
      </w:r>
    </w:p>
    <w:p>
      <w:pPr>
        <w:spacing w:after="0"/>
        <w:ind w:left="0"/>
        <w:jc w:val="both"/>
      </w:pPr>
      <w:r>
        <w:rPr>
          <w:rFonts w:ascii="Times New Roman"/>
          <w:b w:val="false"/>
          <w:i w:val="false"/>
          <w:color w:val="000000"/>
          <w:sz w:val="28"/>
        </w:rPr>
        <w:t>полученных преступным 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(уполномоченный орган)</w:t>
      </w:r>
    </w:p>
    <w:p>
      <w:pPr>
        <w:spacing w:after="0"/>
        <w:ind w:left="0"/>
        <w:jc w:val="both"/>
      </w:pPr>
      <w:r>
        <w:rPr>
          <w:rFonts w:ascii="Times New Roman"/>
          <w:b w:val="false"/>
          <w:i w:val="false"/>
          <w:color w:val="000000"/>
          <w:sz w:val="28"/>
        </w:rPr>
        <w:t>просит представить следующие информацию, сведения и документы об операциях</w:t>
      </w:r>
    </w:p>
    <w:p>
      <w:pPr>
        <w:spacing w:after="0"/>
        <w:ind w:left="0"/>
        <w:jc w:val="both"/>
      </w:pPr>
      <w:r>
        <w:rPr>
          <w:rFonts w:ascii="Times New Roman"/>
          <w:b w:val="false"/>
          <w:i w:val="false"/>
          <w:color w:val="000000"/>
          <w:sz w:val="28"/>
        </w:rPr>
        <w:t>клиентов и бенефициарных собственниках клиентов/ по международным переводам</w:t>
      </w:r>
    </w:p>
    <w:p>
      <w:pPr>
        <w:spacing w:after="0"/>
        <w:ind w:left="0"/>
        <w:jc w:val="both"/>
      </w:pPr>
      <w:r>
        <w:rPr>
          <w:rFonts w:ascii="Times New Roman"/>
          <w:b w:val="false"/>
          <w:i w:val="false"/>
          <w:color w:val="000000"/>
          <w:sz w:val="28"/>
        </w:rPr>
        <w:t>денег, проведенным через систему денежных переводов:</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уполномоченного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p>
      <w:pPr>
        <w:spacing w:after="0"/>
        <w:ind w:left="0"/>
        <w:jc w:val="both"/>
      </w:pPr>
      <w:bookmarkStart w:name="z535" w:id="361"/>
      <w:r>
        <w:rPr>
          <w:rFonts w:ascii="Times New Roman"/>
          <w:b w:val="false"/>
          <w:i w:val="false"/>
          <w:color w:val="000000"/>
          <w:sz w:val="28"/>
        </w:rPr>
        <w:t>
      Контактный телефон:</w:t>
      </w:r>
    </w:p>
    <w:bookmarkEnd w:id="361"/>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Дата и время направления запроса:</w:t>
      </w:r>
    </w:p>
    <w:p>
      <w:pPr>
        <w:spacing w:after="0"/>
        <w:ind w:left="0"/>
        <w:jc w:val="both"/>
      </w:pPr>
      <w:r>
        <w:rPr>
          <w:rFonts w:ascii="Times New Roman"/>
          <w:b w:val="false"/>
          <w:i w:val="false"/>
          <w:color w:val="000000"/>
          <w:sz w:val="28"/>
        </w:rPr>
        <w:t>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8" w:id="362"/>
    <w:p>
      <w:pPr>
        <w:spacing w:after="0"/>
        <w:ind w:left="0"/>
        <w:jc w:val="left"/>
      </w:pPr>
      <w:r>
        <w:rPr>
          <w:rFonts w:ascii="Times New Roman"/>
          <w:b/>
          <w:i w:val="false"/>
          <w:color w:val="000000"/>
        </w:rPr>
        <w:t xml:space="preserve"> Извещение о принятии запроса на предоставление необходимой информации, сведений и документов</w:t>
      </w:r>
    </w:p>
    <w:bookmarkEnd w:id="362"/>
    <w:p>
      <w:pPr>
        <w:spacing w:after="0"/>
        <w:ind w:left="0"/>
        <w:jc w:val="both"/>
      </w:pPr>
      <w:bookmarkStart w:name="z539" w:id="363"/>
      <w:r>
        <w:rPr>
          <w:rFonts w:ascii="Times New Roman"/>
          <w:b w:val="false"/>
          <w:i w:val="false"/>
          <w:color w:val="000000"/>
          <w:sz w:val="28"/>
        </w:rPr>
        <w:t>
      ____________________________________________________________________</w:t>
      </w:r>
    </w:p>
    <w:bookmarkEnd w:id="363"/>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извещает ____________________________________________________________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принятии запроса на предоставление необходимой информации, сведений</w:t>
      </w:r>
    </w:p>
    <w:p>
      <w:pPr>
        <w:spacing w:after="0"/>
        <w:ind w:left="0"/>
        <w:jc w:val="both"/>
      </w:pPr>
      <w:r>
        <w:rPr>
          <w:rFonts w:ascii="Times New Roman"/>
          <w:b w:val="false"/>
          <w:i w:val="false"/>
          <w:color w:val="000000"/>
          <w:sz w:val="28"/>
        </w:rPr>
        <w:t>и документов по операциям, подлежащим финансовому мониторингу</w:t>
      </w:r>
    </w:p>
    <w:p>
      <w:pPr>
        <w:spacing w:after="0"/>
        <w:ind w:left="0"/>
        <w:jc w:val="both"/>
      </w:pPr>
      <w:r>
        <w:rPr>
          <w:rFonts w:ascii="Times New Roman"/>
          <w:b w:val="false"/>
          <w:i w:val="false"/>
          <w:color w:val="000000"/>
          <w:sz w:val="28"/>
        </w:rPr>
        <w:t>№ ______ от 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40" w:id="364"/>
    <w:p>
      <w:pPr>
        <w:spacing w:after="0"/>
        <w:ind w:left="0"/>
        <w:jc w:val="both"/>
      </w:pPr>
      <w:r>
        <w:rPr>
          <w:rFonts w:ascii="Times New Roman"/>
          <w:b w:val="false"/>
          <w:i w:val="false"/>
          <w:color w:val="000000"/>
          <w:sz w:val="28"/>
        </w:rPr>
        <w:t>
      Дата и время принятия запроса _________________________</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543" w:id="365"/>
    <w:p>
      <w:pPr>
        <w:spacing w:after="0"/>
        <w:ind w:left="0"/>
        <w:jc w:val="left"/>
      </w:pPr>
      <w:r>
        <w:rPr>
          <w:rFonts w:ascii="Times New Roman"/>
          <w:b/>
          <w:i w:val="false"/>
          <w:color w:val="000000"/>
        </w:rPr>
        <w:t xml:space="preserve"> Ответ на запрос на предоставление необходимых информации, сведений и документов</w:t>
      </w:r>
    </w:p>
    <w:bookmarkEnd w:id="365"/>
    <w:p>
      <w:pPr>
        <w:spacing w:after="0"/>
        <w:ind w:left="0"/>
        <w:jc w:val="both"/>
      </w:pPr>
      <w:bookmarkStart w:name="z544" w:id="366"/>
      <w:r>
        <w:rPr>
          <w:rFonts w:ascii="Times New Roman"/>
          <w:b w:val="false"/>
          <w:i w:val="false"/>
          <w:color w:val="000000"/>
          <w:sz w:val="28"/>
        </w:rPr>
        <w:t xml:space="preserve">
      В соответствии с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10 Закона Республики Казахстан</w:t>
      </w:r>
    </w:p>
    <w:bookmarkEnd w:id="366"/>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направляет следующие информацию, сведения* и документы на запрос</w:t>
      </w:r>
    </w:p>
    <w:p>
      <w:pPr>
        <w:spacing w:after="0"/>
        <w:ind w:left="0"/>
        <w:jc w:val="both"/>
      </w:pPr>
      <w:r>
        <w:rPr>
          <w:rFonts w:ascii="Times New Roman"/>
          <w:b w:val="false"/>
          <w:i w:val="false"/>
          <w:color w:val="000000"/>
          <w:sz w:val="28"/>
        </w:rPr>
        <w:t>№ ______ от ______________:</w:t>
      </w:r>
    </w:p>
    <w:p>
      <w:pPr>
        <w:spacing w:after="0"/>
        <w:ind w:left="0"/>
        <w:jc w:val="both"/>
      </w:pPr>
      <w:r>
        <w:rPr>
          <w:rFonts w:ascii="Times New Roman"/>
          <w:b w:val="false"/>
          <w:i w:val="false"/>
          <w:color w:val="000000"/>
          <w:sz w:val="28"/>
        </w:rPr>
        <w:t>1. ________________;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Приложение на _________________ листах.</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xml:space="preserve"> (расшифровка подписи)</w:t>
            </w:r>
          </w:p>
        </w:tc>
      </w:tr>
    </w:tbl>
    <w:p>
      <w:pPr>
        <w:spacing w:after="0"/>
        <w:ind w:left="0"/>
        <w:jc w:val="both"/>
      </w:pPr>
      <w:bookmarkStart w:name="z545" w:id="367"/>
      <w:r>
        <w:rPr>
          <w:rFonts w:ascii="Times New Roman"/>
          <w:b w:val="false"/>
          <w:i w:val="false"/>
          <w:color w:val="000000"/>
          <w:sz w:val="28"/>
        </w:rPr>
        <w:t>
      Контактный телефон: _______________________________</w:t>
      </w:r>
    </w:p>
    <w:bookmarkEnd w:id="367"/>
    <w:p>
      <w:pPr>
        <w:spacing w:after="0"/>
        <w:ind w:left="0"/>
        <w:jc w:val="both"/>
      </w:pPr>
      <w:r>
        <w:rPr>
          <w:rFonts w:ascii="Times New Roman"/>
          <w:b w:val="false"/>
          <w:i w:val="false"/>
          <w:color w:val="000000"/>
          <w:sz w:val="28"/>
        </w:rPr>
        <w:t>Дата и время направления ответа: _____________________</w:t>
      </w:r>
    </w:p>
    <w:p>
      <w:pPr>
        <w:spacing w:after="0"/>
        <w:ind w:left="0"/>
        <w:jc w:val="both"/>
      </w:pPr>
      <w:r>
        <w:rPr>
          <w:rFonts w:ascii="Times New Roman"/>
          <w:b w:val="false"/>
          <w:i w:val="false"/>
          <w:color w:val="000000"/>
          <w:sz w:val="28"/>
        </w:rPr>
        <w:t>*выписки по банковскому счету клиента предоставляются согласно приложению</w:t>
      </w:r>
    </w:p>
    <w:p>
      <w:pPr>
        <w:spacing w:after="0"/>
        <w:ind w:left="0"/>
        <w:jc w:val="both"/>
      </w:pPr>
      <w:r>
        <w:rPr>
          <w:rFonts w:ascii="Times New Roman"/>
          <w:b w:val="false"/>
          <w:i w:val="false"/>
          <w:color w:val="000000"/>
          <w:sz w:val="28"/>
        </w:rPr>
        <w:t>к настоящей форме в формате Microsoft Excel, иные сведения предоставляются</w:t>
      </w:r>
    </w:p>
    <w:p>
      <w:pPr>
        <w:spacing w:after="0"/>
        <w:ind w:left="0"/>
        <w:jc w:val="both"/>
      </w:pPr>
      <w:r>
        <w:rPr>
          <w:rFonts w:ascii="Times New Roman"/>
          <w:b w:val="false"/>
          <w:i w:val="false"/>
          <w:color w:val="000000"/>
          <w:sz w:val="28"/>
        </w:rPr>
        <w:t>по форме, определяемой субъектом финансового мониторинга самостоятельно.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"Ответ на запрос</w:t>
            </w:r>
            <w:r>
              <w:br/>
            </w:r>
            <w:r>
              <w:rPr>
                <w:rFonts w:ascii="Times New Roman"/>
                <w:b w:val="false"/>
                <w:i w:val="false"/>
                <w:color w:val="000000"/>
                <w:sz w:val="20"/>
              </w:rPr>
              <w:t>на предоставление необходимых</w:t>
            </w:r>
            <w:r>
              <w:br/>
            </w:r>
            <w:r>
              <w:rPr>
                <w:rFonts w:ascii="Times New Roman"/>
                <w:b w:val="false"/>
                <w:i w:val="false"/>
                <w:color w:val="000000"/>
                <w:sz w:val="20"/>
              </w:rPr>
              <w:t>информации, сведений</w:t>
            </w:r>
            <w:r>
              <w:br/>
            </w:r>
            <w:r>
              <w:rPr>
                <w:rFonts w:ascii="Times New Roman"/>
                <w:b w:val="false"/>
                <w:i w:val="false"/>
                <w:color w:val="000000"/>
                <w:sz w:val="20"/>
              </w:rPr>
              <w:t>и документов"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368"/>
    <w:p>
      <w:pPr>
        <w:spacing w:after="0"/>
        <w:ind w:left="0"/>
        <w:jc w:val="left"/>
      </w:pPr>
      <w:r>
        <w:rPr>
          <w:rFonts w:ascii="Times New Roman"/>
          <w:b/>
          <w:i w:val="false"/>
          <w:color w:val="000000"/>
        </w:rPr>
        <w:t xml:space="preserve"> Сведения, предоставляемые субъектами финансового мониторинга, в рамках запроса уполномоченного органа</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операции (категория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СДП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валюте ее проведения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плательщика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плательщика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9" w:id="369"/>
    <w:p>
      <w:pPr>
        <w:spacing w:after="0"/>
        <w:ind w:left="0"/>
        <w:jc w:val="both"/>
      </w:pPr>
      <w:r>
        <w:rPr>
          <w:rFonts w:ascii="Times New Roman"/>
          <w:b w:val="false"/>
          <w:i w:val="false"/>
          <w:color w:val="000000"/>
          <w:sz w:val="28"/>
        </w:rPr>
        <w:t>
      Продолжение таблицы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плательщика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Наименование/ФИО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получателя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платежа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0" w:id="370"/>
      <w:r>
        <w:rPr>
          <w:rFonts w:ascii="Times New Roman"/>
          <w:b w:val="false"/>
          <w:i w:val="false"/>
          <w:color w:val="000000"/>
          <w:sz w:val="28"/>
        </w:rPr>
        <w:t>
      Расшифровка аббревиатур:</w:t>
      </w:r>
    </w:p>
    <w:bookmarkEnd w:id="370"/>
    <w:p>
      <w:pPr>
        <w:spacing w:after="0"/>
        <w:ind w:left="0"/>
        <w:jc w:val="both"/>
      </w:pPr>
      <w:r>
        <w:rPr>
          <w:rFonts w:ascii="Times New Roman"/>
          <w:b w:val="false"/>
          <w:i w:val="false"/>
          <w:color w:val="000000"/>
          <w:sz w:val="28"/>
        </w:rPr>
        <w:t>ИИН/БИН – индивидуальный идентификационный номер/бизнес-</w:t>
      </w:r>
    </w:p>
    <w:p>
      <w:pPr>
        <w:spacing w:after="0"/>
        <w:ind w:left="0"/>
        <w:jc w:val="both"/>
      </w:pPr>
      <w:r>
        <w:rPr>
          <w:rFonts w:ascii="Times New Roman"/>
          <w:b w:val="false"/>
          <w:i w:val="false"/>
          <w:color w:val="000000"/>
          <w:sz w:val="28"/>
        </w:rPr>
        <w:t>идентификационный номер СДП – система денежных переводов</w:t>
      </w:r>
    </w:p>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3" w:id="371"/>
    <w:p>
      <w:pPr>
        <w:spacing w:after="0"/>
        <w:ind w:left="0"/>
        <w:jc w:val="left"/>
      </w:pPr>
      <w:r>
        <w:rPr>
          <w:rFonts w:ascii="Times New Roman"/>
          <w:b/>
          <w:i w:val="false"/>
          <w:color w:val="000000"/>
        </w:rPr>
        <w:t xml:space="preserve"> Обращение о продлении срока по запросу на предоставление необходимой информации, сведений и документов</w:t>
      </w:r>
    </w:p>
    <w:bookmarkEnd w:id="371"/>
    <w:p>
      <w:pPr>
        <w:spacing w:after="0"/>
        <w:ind w:left="0"/>
        <w:jc w:val="both"/>
      </w:pPr>
      <w:bookmarkStart w:name="z554" w:id="372"/>
      <w:r>
        <w:rPr>
          <w:rFonts w:ascii="Times New Roman"/>
          <w:b w:val="false"/>
          <w:i w:val="false"/>
          <w:color w:val="000000"/>
          <w:sz w:val="28"/>
        </w:rPr>
        <w:t>
      ____________________________________________________________________</w:t>
      </w:r>
    </w:p>
    <w:bookmarkEnd w:id="372"/>
    <w:p>
      <w:pPr>
        <w:spacing w:after="0"/>
        <w:ind w:left="0"/>
        <w:jc w:val="both"/>
      </w:pPr>
      <w:r>
        <w:rPr>
          <w:rFonts w:ascii="Times New Roman"/>
          <w:b w:val="false"/>
          <w:i w:val="false"/>
          <w:color w:val="000000"/>
          <w:sz w:val="28"/>
        </w:rPr>
        <w:t xml:space="preserve"> (наименование субъекта финансового мониторинга)</w:t>
      </w:r>
    </w:p>
    <w:p>
      <w:pPr>
        <w:spacing w:after="0"/>
        <w:ind w:left="0"/>
        <w:jc w:val="both"/>
      </w:pPr>
      <w:r>
        <w:rPr>
          <w:rFonts w:ascii="Times New Roman"/>
          <w:b w:val="false"/>
          <w:i w:val="false"/>
          <w:color w:val="000000"/>
          <w:sz w:val="28"/>
        </w:rPr>
        <w:t>обращается в _________________________________________________________</w:t>
      </w:r>
    </w:p>
    <w:p>
      <w:pPr>
        <w:spacing w:after="0"/>
        <w:ind w:left="0"/>
        <w:jc w:val="both"/>
      </w:pPr>
      <w:r>
        <w:rPr>
          <w:rFonts w:ascii="Times New Roman"/>
          <w:b w:val="false"/>
          <w:i w:val="false"/>
          <w:color w:val="000000"/>
          <w:sz w:val="28"/>
        </w:rPr>
        <w:t xml:space="preserve"> (уполномоченный орган)</w:t>
      </w:r>
    </w:p>
    <w:p>
      <w:pPr>
        <w:spacing w:after="0"/>
        <w:ind w:left="0"/>
        <w:jc w:val="both"/>
      </w:pPr>
      <w:r>
        <w:rPr>
          <w:rFonts w:ascii="Times New Roman"/>
          <w:b w:val="false"/>
          <w:i w:val="false"/>
          <w:color w:val="000000"/>
          <w:sz w:val="28"/>
        </w:rPr>
        <w:t>о продлении срока, указанного в запросе на предоставление необходимой</w:t>
      </w:r>
    </w:p>
    <w:p>
      <w:pPr>
        <w:spacing w:after="0"/>
        <w:ind w:left="0"/>
        <w:jc w:val="both"/>
      </w:pPr>
      <w:r>
        <w:rPr>
          <w:rFonts w:ascii="Times New Roman"/>
          <w:b w:val="false"/>
          <w:i w:val="false"/>
          <w:color w:val="000000"/>
          <w:sz w:val="28"/>
        </w:rPr>
        <w:t>информации, сведений и документов № _______, от ___________ до _________</w:t>
      </w:r>
    </w:p>
    <w:p>
      <w:pPr>
        <w:spacing w:after="0"/>
        <w:ind w:left="0"/>
        <w:jc w:val="both"/>
      </w:pPr>
      <w:r>
        <w:rPr>
          <w:rFonts w:ascii="Times New Roman"/>
          <w:b w:val="false"/>
          <w:i w:val="false"/>
          <w:color w:val="000000"/>
          <w:sz w:val="28"/>
        </w:rPr>
        <w:t>рабочих дней.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(обоснование продления срока)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ответственного лица субъекта</w:t>
            </w:r>
          </w:p>
          <w:p>
            <w:pPr>
              <w:spacing w:after="20"/>
              <w:ind w:left="20"/>
              <w:jc w:val="both"/>
            </w:pPr>
            <w:r>
              <w:rPr>
                <w:rFonts w:ascii="Times New Roman"/>
                <w:b w:val="false"/>
                <w:i w:val="false"/>
                <w:color w:val="000000"/>
                <w:sz w:val="20"/>
              </w:rPr>
              <w:t>финансового мониторинга)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(расшифровка подписи)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58" w:id="373"/>
    <w:p>
      <w:pPr>
        <w:spacing w:after="0"/>
        <w:ind w:left="0"/>
        <w:jc w:val="left"/>
      </w:pPr>
      <w:r>
        <w:rPr>
          <w:rFonts w:ascii="Times New Roman"/>
          <w:b/>
          <w:i w:val="false"/>
          <w:color w:val="000000"/>
        </w:rPr>
        <w:t xml:space="preserve"> Уведомление №____ об отсутствии необходимости в приостановлении подозрительной операции</w:t>
      </w:r>
    </w:p>
    <w:bookmarkEnd w:id="373"/>
    <w:p>
      <w:pPr>
        <w:spacing w:after="0"/>
        <w:ind w:left="0"/>
        <w:jc w:val="both"/>
      </w:pPr>
      <w:bookmarkStart w:name="z559" w:id="374"/>
      <w:r>
        <w:rPr>
          <w:rFonts w:ascii="Times New Roman"/>
          <w:b w:val="false"/>
          <w:i w:val="false"/>
          <w:color w:val="000000"/>
          <w:sz w:val="28"/>
        </w:rPr>
        <w:t>
      Агентством Республики Казахстан по финансовому мониторингу (далее – Агентство)</w:t>
      </w:r>
    </w:p>
    <w:bookmarkEnd w:id="374"/>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по сообщению № ___от "__" ________</w:t>
      </w:r>
    </w:p>
    <w:p>
      <w:pPr>
        <w:spacing w:after="0"/>
        <w:ind w:left="0"/>
        <w:jc w:val="both"/>
      </w:pPr>
      <w:r>
        <w:rPr>
          <w:rFonts w:ascii="Times New Roman"/>
          <w:b w:val="false"/>
          <w:i w:val="false"/>
          <w:color w:val="000000"/>
          <w:sz w:val="28"/>
        </w:rPr>
        <w:t>20__ года принято решение об отсутствии необходимости в приостановлении</w:t>
      </w:r>
    </w:p>
    <w:p>
      <w:pPr>
        <w:spacing w:after="0"/>
        <w:ind w:left="0"/>
        <w:jc w:val="both"/>
      </w:pPr>
      <w:r>
        <w:rPr>
          <w:rFonts w:ascii="Times New Roman"/>
          <w:b w:val="false"/>
          <w:i w:val="false"/>
          <w:color w:val="000000"/>
          <w:sz w:val="28"/>
        </w:rPr>
        <w:t>подозрительной операции.</w:t>
      </w:r>
    </w:p>
    <w:p>
      <w:pPr>
        <w:spacing w:after="0"/>
        <w:ind w:left="0"/>
        <w:jc w:val="both"/>
      </w:pPr>
      <w:r>
        <w:rPr>
          <w:rFonts w:ascii="Times New Roman"/>
          <w:b w:val="false"/>
          <w:i w:val="false"/>
          <w:color w:val="000000"/>
          <w:sz w:val="28"/>
        </w:rPr>
        <w:t>Основание: приказ Агентства от "__" __________ 20__ года № 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наличии) ответственного лица</w:t>
            </w:r>
          </w:p>
          <w:p>
            <w:pPr>
              <w:spacing w:after="20"/>
              <w:ind w:left="20"/>
              <w:jc w:val="both"/>
            </w:pPr>
            <w:r>
              <w:rPr>
                <w:rFonts w:ascii="Times New Roman"/>
                <w:b w:val="false"/>
                <w:i w:val="false"/>
                <w:color w:val="000000"/>
                <w:sz w:val="20"/>
              </w:rPr>
              <w:t>уполномоченного органа)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подписи)</w:t>
            </w:r>
          </w:p>
        </w:tc>
      </w:tr>
    </w:tbl>
    <w:bookmarkStart w:name="z560" w:id="375"/>
    <w:p>
      <w:pPr>
        <w:spacing w:after="0"/>
        <w:ind w:left="0"/>
        <w:jc w:val="both"/>
      </w:pPr>
      <w:r>
        <w:rPr>
          <w:rFonts w:ascii="Times New Roman"/>
          <w:b w:val="false"/>
          <w:i w:val="false"/>
          <w:color w:val="000000"/>
          <w:sz w:val="28"/>
        </w:rPr>
        <w:t>
      "__" ________ 20__ г.</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представления</w:t>
            </w:r>
            <w:r>
              <w:br/>
            </w:r>
            <w:r>
              <w:rPr>
                <w:rFonts w:ascii="Times New Roman"/>
                <w:b w:val="false"/>
                <w:i w:val="false"/>
                <w:color w:val="000000"/>
                <w:sz w:val="20"/>
              </w:rPr>
              <w:t>субъектами финансового</w:t>
            </w:r>
            <w:r>
              <w:br/>
            </w:r>
            <w:r>
              <w:rPr>
                <w:rFonts w:ascii="Times New Roman"/>
                <w:b w:val="false"/>
                <w:i w:val="false"/>
                <w:color w:val="000000"/>
                <w:sz w:val="20"/>
              </w:rPr>
              <w:t>мониторинга сведений и</w:t>
            </w:r>
            <w:r>
              <w:br/>
            </w:r>
            <w:r>
              <w:rPr>
                <w:rFonts w:ascii="Times New Roman"/>
                <w:b w:val="false"/>
                <w:i w:val="false"/>
                <w:color w:val="000000"/>
                <w:sz w:val="20"/>
              </w:rPr>
              <w:t>информации об операциях,</w:t>
            </w:r>
            <w:r>
              <w:br/>
            </w:r>
            <w:r>
              <w:rPr>
                <w:rFonts w:ascii="Times New Roman"/>
                <w:b w:val="false"/>
                <w:i w:val="false"/>
                <w:color w:val="000000"/>
                <w:sz w:val="20"/>
              </w:rPr>
              <w:t>подлежащих финансовому</w:t>
            </w:r>
            <w:r>
              <w:br/>
            </w:r>
            <w:r>
              <w:rPr>
                <w:rFonts w:ascii="Times New Roman"/>
                <w:b w:val="false"/>
                <w:i w:val="false"/>
                <w:color w:val="000000"/>
                <w:sz w:val="20"/>
              </w:rPr>
              <w:t>мониторингу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 субъекта</w:t>
            </w:r>
            <w:r>
              <w:br/>
            </w:r>
            <w:r>
              <w:rPr>
                <w:rFonts w:ascii="Times New Roman"/>
                <w:b w:val="false"/>
                <w:i w:val="false"/>
                <w:color w:val="000000"/>
                <w:sz w:val="20"/>
              </w:rPr>
              <w:t>финансового мониторинга</w:t>
            </w:r>
          </w:p>
        </w:tc>
      </w:tr>
    </w:tbl>
    <w:bookmarkStart w:name="z564" w:id="376"/>
    <w:p>
      <w:pPr>
        <w:spacing w:after="0"/>
        <w:ind w:left="0"/>
        <w:jc w:val="left"/>
      </w:pPr>
      <w:r>
        <w:rPr>
          <w:rFonts w:ascii="Times New Roman"/>
          <w:b/>
          <w:i w:val="false"/>
          <w:color w:val="000000"/>
        </w:rPr>
        <w:t xml:space="preserve"> Уведомление №____ о приостановлении подозрительной операции</w:t>
      </w:r>
    </w:p>
    <w:bookmarkEnd w:id="376"/>
    <w:p>
      <w:pPr>
        <w:spacing w:after="0"/>
        <w:ind w:left="0"/>
        <w:jc w:val="both"/>
      </w:pPr>
      <w:bookmarkStart w:name="z565" w:id="377"/>
      <w:r>
        <w:rPr>
          <w:rFonts w:ascii="Times New Roman"/>
          <w:b w:val="false"/>
          <w:i w:val="false"/>
          <w:color w:val="000000"/>
          <w:sz w:val="28"/>
        </w:rPr>
        <w:t>
      Агентством Республики Казахстан по финансовому мониторингу (далее – Агентство)</w:t>
      </w:r>
    </w:p>
    <w:bookmarkEnd w:id="377"/>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w:t>
      </w:r>
    </w:p>
    <w:p>
      <w:pPr>
        <w:spacing w:after="0"/>
        <w:ind w:left="0"/>
        <w:jc w:val="both"/>
      </w:pPr>
      <w:r>
        <w:rPr>
          <w:rFonts w:ascii="Times New Roman"/>
          <w:b w:val="false"/>
          <w:i w:val="false"/>
          <w:color w:val="000000"/>
          <w:sz w:val="28"/>
        </w:rPr>
        <w:t>"О противодействии легализации (отмыванию) доходов, полученных преступным</w:t>
      </w:r>
    </w:p>
    <w:p>
      <w:pPr>
        <w:spacing w:after="0"/>
        <w:ind w:left="0"/>
        <w:jc w:val="both"/>
      </w:pPr>
      <w:r>
        <w:rPr>
          <w:rFonts w:ascii="Times New Roman"/>
          <w:b w:val="false"/>
          <w:i w:val="false"/>
          <w:color w:val="000000"/>
          <w:sz w:val="28"/>
        </w:rPr>
        <w:t>путем, и финансированию терроризма" принято решение о необходимости</w:t>
      </w:r>
    </w:p>
    <w:p>
      <w:pPr>
        <w:spacing w:after="0"/>
        <w:ind w:left="0"/>
        <w:jc w:val="both"/>
      </w:pPr>
      <w:r>
        <w:rPr>
          <w:rFonts w:ascii="Times New Roman"/>
          <w:b w:val="false"/>
          <w:i w:val="false"/>
          <w:color w:val="000000"/>
          <w:sz w:val="28"/>
        </w:rPr>
        <w:t>в приостановлении подозрительной операции №____ от "__" ____ 20__ года с __:__</w:t>
      </w:r>
    </w:p>
    <w:p>
      <w:pPr>
        <w:spacing w:after="0"/>
        <w:ind w:left="0"/>
        <w:jc w:val="both"/>
      </w:pPr>
      <w:r>
        <w:rPr>
          <w:rFonts w:ascii="Times New Roman"/>
          <w:b w:val="false"/>
          <w:i w:val="false"/>
          <w:color w:val="000000"/>
          <w:sz w:val="28"/>
        </w:rPr>
        <w:t>часов __ ___ 20__ года до __:__ часов __ _____ 20__ года.</w:t>
      </w:r>
    </w:p>
    <w:p>
      <w:pPr>
        <w:spacing w:after="0"/>
        <w:ind w:left="0"/>
        <w:jc w:val="both"/>
      </w:pPr>
      <w:r>
        <w:rPr>
          <w:rFonts w:ascii="Times New Roman"/>
          <w:b w:val="false"/>
          <w:i w:val="false"/>
          <w:color w:val="000000"/>
          <w:sz w:val="28"/>
        </w:rPr>
        <w:t>Основание: приказ Агентства от "__" __________ 20__ года № ___.</w:t>
      </w:r>
    </w:p>
    <w:p>
      <w:pPr>
        <w:spacing w:after="0"/>
        <w:ind w:left="0"/>
        <w:jc w:val="both"/>
      </w:pPr>
      <w:r>
        <w:rPr>
          <w:rFonts w:ascii="Times New Roman"/>
          <w:b w:val="false"/>
          <w:i w:val="false"/>
          <w:color w:val="000000"/>
          <w:sz w:val="28"/>
        </w:rPr>
        <w:t>Руководитель структурного ______ подразделения ________ ________________</w:t>
      </w:r>
    </w:p>
    <w:p>
      <w:pPr>
        <w:spacing w:after="0"/>
        <w:ind w:left="0"/>
        <w:jc w:val="both"/>
      </w:pPr>
      <w:r>
        <w:rPr>
          <w:rFonts w:ascii="Times New Roman"/>
          <w:b w:val="false"/>
          <w:i w:val="false"/>
          <w:color w:val="000000"/>
          <w:sz w:val="28"/>
        </w:rPr>
        <w:t>_______ _________ ____________________ (подпись) (расшифровка подписи)</w:t>
      </w:r>
    </w:p>
    <w:p>
      <w:pPr>
        <w:spacing w:after="0"/>
        <w:ind w:left="0"/>
        <w:jc w:val="both"/>
      </w:pPr>
      <w:r>
        <w:rPr>
          <w:rFonts w:ascii="Times New Roman"/>
          <w:b w:val="false"/>
          <w:i w:val="false"/>
          <w:color w:val="000000"/>
          <w:sz w:val="28"/>
        </w:rPr>
        <w:t>"__" 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Председатель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финансовому мониторингу</w:t>
            </w:r>
            <w:r>
              <w:br/>
            </w:r>
            <w:r>
              <w:rPr>
                <w:rFonts w:ascii="Times New Roman"/>
                <w:b w:val="false"/>
                <w:i w:val="false"/>
                <w:color w:val="000000"/>
                <w:sz w:val="20"/>
              </w:rPr>
              <w:t>от 22 февраля 2022 года № 13</w:t>
            </w:r>
          </w:p>
        </w:tc>
      </w:tr>
    </w:tbl>
    <w:bookmarkStart w:name="z567" w:id="378"/>
    <w:p>
      <w:pPr>
        <w:spacing w:after="0"/>
        <w:ind w:left="0"/>
        <w:jc w:val="left"/>
      </w:pPr>
      <w:r>
        <w:rPr>
          <w:rFonts w:ascii="Times New Roman"/>
          <w:b/>
          <w:i w:val="false"/>
          <w:color w:val="000000"/>
        </w:rPr>
        <w:t xml:space="preserve"> Признаки определения подозрительной операции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Признаки определения подозрительной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признаки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зарегистрирован (проживает) либо систематически совершает операции с участием лиц, зарегистрированных (проживающих)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и/или иным имуществом с участием благотворительных организаций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по получению религиозными объединениями и благотворительными организациями (фондами) денежных средств и (или) иного имущества от иностранных государств, организаций и граждан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клиентом собственных средств в крупных размерах на банковский счет, открытый в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валютном договоре предусмотрены экспорт резидентом товаров (работ, услуг), либо платежи по импорту товаров (работ, услуг) в пользу нерезидента, зарегистрированного в государстве или на территории, предоставляющем (-щей) льготный режим налогообложения и (или) не предусматривающем (-щей) раскрытия и предоставления информации при проведении финансовых операций (оффшорной зоне)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операции (сделки) клиентом под руководством третьего лица и/или лиц, присутствующих при операции (сделки)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(сделки) лицом, включенным в перечень организаций и лиц, связанных с финансированием терроризма и экстремизма по решению суда (за исключением операций на индивидуальных пенсионных счетах по учету обязательных пенсионных взносов и обязательных профессиональных пенсионных взносов)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распространения оружия массового уничтожения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связанные с оплатой резидентом нерезиденту неустойки (пени, штрафа) за неисполнение договора поставки товаров (выполнения работ, оказания услуг) или за нарушение условий договора, если размер неустойки превышает десять процентов от суммы не поставленных товаров (невыполненных работ, не оказанных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крупной суммы денег и последующее обналичивание полученных средств, при этом получатель имел незначительные обороты по операциям, и с даты его государственной регистрации прошло менее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на счет клиента крупных сумм денег, при этом получателем не осуществляется или осуществляется в незначительных размерах уплата налогов или других обязательных платежей в бюджет либо имеются задолженности по кредитам банков второго уровня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зачисление на счет клиента и списание со счета примерно в одном и том же объеме денег, при этом у субъекта финансового мониторинга возникают основания полагать, что данная операция и/или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перечисление со счетов юридических лиц и/или индивидуальных предпринимателей в пользу физических лиц денег в крупном размере в качестве дивидендов или прибыли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денег в крупном размере в качестве грантов, финансовой помощи, займов или безвозмездной помощи, в том числе с участием нерезидентов, между которыми отсутствуют деловое сотрудничество, за исключением перечислений некоммерческим организациям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 более раза) проведение клиентом аналогичных операций с деньгами за короткий промежуток времени, сумма которых в отдельности не превышает пороговые суммы операций, подлежащих финансовому мониторингу, но в результате сложения превышает пороговую сумму (при условии, что деятельность клиента не связана с обслуживанием населения, сбором обязательных или добровольных платежей)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операции с деньгами и(или) иным имуществом в (из) страну с высоким риском финансирования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связанных с благотворительной деятельностью и (или) иными пожертвованиями, за исключением участия некоммерческих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деньгами и (или) иным имуществом с участием религиозных объединений (фондов) (за исключением операций, связанных с уплатой налогов, других обязательных платежей в бюджет, пени и штрафов, пенсионных и социальных отчислений, членских взносов, коммунальных платежей, страховых премий по договорам обязательного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операции (операций), по которой возникает основание полагать, что данная операция (операции) направлена на финансирование терроризма и (или) экстремизма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транспортировкой, изготовлением, хранением и реализацией предметов, относящихся к химическому, биологическому и ядерному оружию и их составляющим,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предметов военного назначения, медикаментов,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деньгами и иным имуществом, которые связаны с куплей-продажей веществ, включающих в себя не только лекарственные препараты, но и другие синтетические и природные вещества, являющиеся ядовитыми и сильнодействующими, если это не относится к деятельности клиента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Клиенты, их деятельность, операции либо попытки их совершения, признанные подозрительными в соответствии с внутренними процедурами субъекта финансового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совершения подозрительной операции, в отношении которой у субъекта финансового мониторинга возникают подозрения о том, что операция направлена на финансирование терроризма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по договору (договорам) на импорт товаров (работ, услуг) в пользу нерезидента, не являющегося стороной по договору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клиенту денег за работы и услуги, не соответствующих виду деятельности клиента, и за товары, которые по данным, имеющимся в наличии у субъекта финансового мониторинга, не приобретались ранее (не могли быть произведены или импортированы), при этом сумма уплаченных клиентом налогов за предшествующий и текущий год к сумме поступивших денег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с баланса абонентского номера сотовой связи на крупную сумму, если имеется информация о том, что деятельность клиента связана с исполнением государственных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крупными суммами, осуществляемые посредством платежных систем и мобильных приложений (в том числе электронных кошельков) на счета (во вклады), открытые на анонимного владельца, поступление денег из за рубежа со счета (вклада), открытого на анонимного владельца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направленные на уклонение от уплаты налогов, хищение бюджетных средств и иного имущества, выписку фиктивных счетов-фактур, подделку документов, выявленные в ходе предоставления консалтинговых услуг (в части ведения бухгалтерского и налогового учетов)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которых имеется подозрение на предъявление поддельных документов, исполнительных надписей, свидетельствующих о наличии денежного требования у участников операции (договора между участниками операции, документов, подтверждающих поставку товара (накладных, актов), счетов-фактур)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клиента, осуществляющего государственные функции по переводу за рубеж крупной суммы денег на банковский счет, в том числе на приобретение недвижимости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по основаниям, предусмотренным </w:t>
            </w:r>
            <w:r>
              <w:rPr>
                <w:rFonts w:ascii="Times New Roman"/>
                <w:b w:val="false"/>
                <w:i w:val="false"/>
                <w:color w:val="000000"/>
                <w:sz w:val="20"/>
              </w:rPr>
              <w:t>подпунктом 7)</w:t>
            </w:r>
            <w:r>
              <w:rPr>
                <w:rFonts w:ascii="Times New Roman"/>
                <w:b w:val="false"/>
                <w:i w:val="false"/>
                <w:color w:val="000000"/>
                <w:sz w:val="20"/>
              </w:rPr>
              <w:t xml:space="preserve"> пункта 4 статьи 12, для осуществления операции в соответствии с </w:t>
            </w:r>
            <w:r>
              <w:rPr>
                <w:rFonts w:ascii="Times New Roman"/>
                <w:b w:val="false"/>
                <w:i w:val="false"/>
                <w:color w:val="000000"/>
                <w:sz w:val="20"/>
              </w:rPr>
              <w:t>пунктом 8-1</w:t>
            </w:r>
            <w:r>
              <w:rPr>
                <w:rFonts w:ascii="Times New Roman"/>
                <w:b w:val="false"/>
                <w:i w:val="false"/>
                <w:color w:val="000000"/>
                <w:sz w:val="20"/>
              </w:rPr>
              <w:t xml:space="preserve"> статьи 12 Закона Республики Казахстан "О противодействии легализации (отмыванию) доходов, полученных преступным путем, и финансированию терроризма" (далее – Закон)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о принятых мерах по замораживанию операции с деньгами или иным имуществом, предусмотренных </w:t>
            </w:r>
            <w:r>
              <w:rPr>
                <w:rFonts w:ascii="Times New Roman"/>
                <w:b w:val="false"/>
                <w:i w:val="false"/>
                <w:color w:val="000000"/>
                <w:sz w:val="20"/>
              </w:rPr>
              <w:t>пунктом 1-1</w:t>
            </w:r>
            <w:r>
              <w:rPr>
                <w:rFonts w:ascii="Times New Roman"/>
                <w:b w:val="false"/>
                <w:i w:val="false"/>
                <w:color w:val="000000"/>
                <w:sz w:val="20"/>
              </w:rPr>
              <w:t xml:space="preserve"> ст.13 Закона, не позднее двадцати четырех часов следующего за днем принятия субъектом соответствующего решения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предоставлении услуг по платежам и переводам денег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резидентом по контрактам по экспорту или импорту срока репатриации, превышающего 360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нестандартных или необычно сложных инструкций по порядку проведения расчетов, отличающихся от сложившейся деловой практики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в рамках сделок по оказанию консалтинговых, маркетинговых, консультационных, исследовательских или иных услуг нематериального характера, в том числе с участием нерезидентов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перечисление (получение) клиентом денег по договорам об импорте работ, услуг и результатов интеллектуальной собственности (маркетинговых, консультационных, рекламных, исследовательских услуг или услуг программного обеспечения), по которым проведение расчетов осуществляется без уплаты налога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денег в пользу нерезидентов Республики Казахстан по договору на импорт товаров, не предусматривающему фактическое поступление товара на территорию Республики Казахстан либо не предусматривающему перемещение товара по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поступление клиенту переводов денег без открытия банковских счетов, в том числе с использованием электронных средств платежа, от физических лиц, с последующим их снятием или переводом за рубеж, в том числе в офшорные юрисдикции, при этом есть основания полагать, что операции связаны с деятельностью финансовой пирамиды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переводы, связанные с привлечением от физических лиц денег и (или) иного имущества, при отсутствии у клиента лицензии на осуществление деятельности в финансовой сфере и (или) деятельности, связанной с концентрацией финансовых ресурсов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Систематические переводы денег за рубеж без открытия банковского счета, в отношении которых возникают основания полагать, что они совершаются в целях осуществления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в крупном размере либо неоднократное (два и более раза) поступление платежей с использованием электронных денег при отсутствии сведений о деятельности клиента в сфере интернет-торговли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Частое поступление в пользу клиента платежей с использованием электронных денег от не идентифицированных владельцев электронных денег (за исключением платежей по уплате налогов и иных обязательных платежей в бюджет, оплате коммунальных услуг, услуг связи, услуг телерадиовещания)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банковском обслуживании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Существенное* увеличение доли наличных денег, поступающих на счет клиента – юридического лица, если обычными для основной деятельности клиента являются расчеты в безналичной форме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кредита в крупном размере клиентом, являющимся государственным служащим, если имеющаяся информация не позволяет определить источник финансовых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379"/>
          <w:p>
            <w:pPr>
              <w:spacing w:after="20"/>
              <w:ind w:left="20"/>
              <w:jc w:val="both"/>
            </w:pPr>
            <w:r>
              <w:rPr>
                <w:rFonts w:ascii="Times New Roman"/>
                <w:b w:val="false"/>
                <w:i w:val="false"/>
                <w:color w:val="000000"/>
                <w:sz w:val="20"/>
              </w:rPr>
              <w:t>
Снятие с банковского счета (счетов) денег за короткий период времени после их зачисления, при этом отношение уплаченных клиентом налогов за предшествующий и текущий год к сумме снятых денег менее 1% и сумма снятия в течение календарного месяца превышает 50 000 000 тенге.</w:t>
            </w:r>
          </w:p>
          <w:bookmarkEnd w:id="379"/>
          <w:p>
            <w:pPr>
              <w:spacing w:after="20"/>
              <w:ind w:left="20"/>
              <w:jc w:val="both"/>
            </w:pPr>
            <w:r>
              <w:rPr>
                <w:rFonts w:ascii="Times New Roman"/>
                <w:b w:val="false"/>
                <w:i w:val="false"/>
                <w:color w:val="000000"/>
                <w:sz w:val="20"/>
              </w:rPr>
              <w:t>
(Исключение - клиенты, занимающиеся закупом сельскохозяйственной продукции, металлолома)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на сумму более 50 000 000 тенге на банковский счет клиента (юридического лица или индивидуального предпринимателя) от государственного учреждения или национальной компании по взаиморасчетам в сфере строительства с последующим снятием либо переводом, в том числе трансграничным, всей или большей части суммы в течение одного операционного дня или следующего за ним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Регулярное* зачисление клиентом наличных денег на депозиты, открываемые (открытые) в пользу третьих лиц, при отсутствии очевидной связи между деятельностью клиента и таких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отправителя денег проходить процедуру установления источников доходов, который имеет внешние признаки религиозности, независимо от пола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Обращение физического лица, включенного в перечень организаций и лиц, связанных с финансированием терроризма и экстремизма, для осуществления операции по получению заработной платы и оплаты трудового отпуска в соответствии с </w:t>
            </w:r>
            <w:r>
              <w:rPr>
                <w:rFonts w:ascii="Times New Roman"/>
                <w:b w:val="false"/>
                <w:i w:val="false"/>
                <w:color w:val="000000"/>
                <w:sz w:val="20"/>
              </w:rPr>
              <w:t>подпунктом 1)</w:t>
            </w:r>
            <w:r>
              <w:rPr>
                <w:rFonts w:ascii="Times New Roman"/>
                <w:b w:val="false"/>
                <w:i w:val="false"/>
                <w:color w:val="000000"/>
                <w:sz w:val="20"/>
              </w:rPr>
              <w:t xml:space="preserve"> пункта 8 статьи 12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денег на банковский счет лицу, включенному в перечень организаций и лиц, связанных с финансированием терроризма и экстремизма, в соответствии с частью пятой </w:t>
            </w:r>
            <w:r>
              <w:rPr>
                <w:rFonts w:ascii="Times New Roman"/>
                <w:b w:val="false"/>
                <w:i w:val="false"/>
                <w:color w:val="000000"/>
                <w:sz w:val="20"/>
              </w:rPr>
              <w:t>пункта 1-1</w:t>
            </w:r>
            <w:r>
              <w:rPr>
                <w:rFonts w:ascii="Times New Roman"/>
                <w:b w:val="false"/>
                <w:i w:val="false"/>
                <w:color w:val="000000"/>
                <w:sz w:val="20"/>
              </w:rPr>
              <w:t xml:space="preserve"> статьи 13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в отношении которого применяются международные санкции (эмбарго), принятые резолюциями Совета Безопасности Организации Объединенных Наций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финансового займа нерезиденту на срок свыше семисот двадцати дней без выплаты вознаграждения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публичным должностным лицом, входящим в перечень публичных должностных лиц, утверждаемый Президентом Республики Казахстан, их супругов и близких родственников переводов крупной суммы денег на свой банковский счет, открытый за рубежом, покупка недвижимости за рубежом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расчетов по внешнеэкономическим контрактам (экспортно-импортными) на условиях предоплаты, по которым не состоялась поставка товаров в установленные в таких договорах сроки (продление срока репатриации валюты), либо в случае наличия информации из открытых источников о невыполнении нерезидентом своих обязательств по другим внешнеэкономическим договорам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 отказал в исполнении платежа клиента или направил запрос о предоставлении сведений, разъяснений или документов для завершения операции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суммы переводов за рубеж, связанных с "временным вывозом" товара с территории Республики Казахстан (для проведения ремонтных работ и сервисного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денег осуществляется на регулярной* основе посредством корпоративных карт за короткий период времени со дня их поступления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собственных средств на банковский счет уполномоченной организации, открытый в иностранном банке, зарегистрированном (проживающем) в государстве (на территории), которое не выполняют и (или) недостаточно выполняют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валютному договору по импорту, осуществляемая резидентом, у которого имеется (имеются) на обслуживании в банке (банках) Республики Казахстан иной контракт (иные контракты) по импорту со сроком репатриации свыше 360 дней (триста шестьдесят) дней (за исключением контрактов, предусматривающих оказание услуг и/или выполнение строительно-монтажных работ на территории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и (или) переводы денег по валютному договору по импорту, осуществляемые резидентом, в случае если за последние 5 (пять) лет данный резидент либо его аффилированное лицо, являлись участниками валютных договоров по экспорту или импорту, по которым срок репатриации (изначально или в результате продлений) превысил 360 (триста шестьдесят) дней и по данным договорам не выполнено (не полностью выполнено) требование репатриации национальной и (или) иностранной валюты либо имеется непогашенная в течение более 360 (триста шестьдесят) дней задолженность со стороны нерезидента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резидентом финансового займа от нерезидента либо предоставление резидентом финансового займа нерезиденту, если условиями соответствующего валютного договора не предусмотрено осуществление перевода денег, подлежащих получению от нерезидента, на банковские счета резидента (открытые в банках, созданных в Республике Казахстан, а также осуществляющих деятельность в Республике Казахстан филиалов иностранных банков)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физического лица, включенного в перечень организаций и лиц, связанных с финансированием распространения оружия массового уничтожения, для осуществления операции в соответствии с пунктом 5 статьи 12-1 Закона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снятию денежных средств с иностранных банковских карт на территории страны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одному и тому же лицу от нескольких нерезидентов, в том числе из за рубежа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переводу денежных средств с иностранных банковских карт нерезидентов на банковские карты резидентов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предоставлении услуг на рынке ценных бумаг, услуг пенсионных фондов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либо по его указанию сделок с ценными бумагами (финансовыми инструментами), в результате которых не меняется владелец и/или бенефициарный собственник этих ценных бумаг (финансовых инструментов)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сделки по покупке и продаже ценных бумаг (финансовых инструментов), заключаемые по ценам, имеющим существенное отклонение от текущих рыночных цен на данные бумаги (финансовые инструменты). В случае отсутствия рыночных цен - отклонение от цены последней сделки купли-продажи данной ценной бумаги (финансового инструмента) или от номинальной стоимости ценной бумаги (финансового инструмента), за исключением номинальной стоимости акций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Разовая продажа (покупка) клиентом большого количества ценных бумаг (финансовых инструментов) (10% и более от количества размещенных), не обращающихся на организованном рынке ценных бумаг (финансовых инструментов), при условии, что клиент не является профессиональным участником рынка ценных бумаг, и (или) ценные бумаги не передаются клиенту в погашение задолженности контрагента перед клиентом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индивидуального пенсионного счета с последующим перечислением на него значительных сумм в виде добровольных пенсионных взносов на имя иностранца либо лица без гражданства, либо лица, достигшего к моменту заключения договора предельного возраста или приблизившегося к нему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осуществление финансовых операций по покупке с последующей продажей ценных бумаг, не имеющих котировок и не обращающихся на организованном рынке ценных бумаг, при условии, что доход от реализации ценных бумаг направляется на приобретение высоколиквидных активов, обращающихся на организованном рынке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клиентом систематических операций на крупную сумму с неликвидными ценными бумагами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предоставлении услуг в сфере страхования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Многократное внесение изменений в договор страхования жизни (со сроком действия до пяти лет) в связи с заменой страхователя, застрахованного, выгодоприобретателя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клиентом договора добровольного страхования на крупную сумму спустя небольшой промежуток времени после его заключения с возвратом страховой премии, в том числе в пользу третьих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размера страховой суммы с соответствующим увеличением размера страховой премии по заключенному договору накопительного страхования, при которых сумма уплачиваемых страховых премий очевидно превышает платежеспособность страхователя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заключает договоры страхования с организациями, имеющими регистрацию за пределами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При предоставлении нотариальных, аудиторских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финансовой аренды (лизинга) по невыгодным, экономически нецелесообразным условиям договора (нотариусы)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договора лизинга (сублизинга), когда продавцом предмета лизинга и лизингополучателем (сублизингополучателем) выступает одно и то же лицо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Явное несоответствие договорной и рыночной стоимости предмета сделки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При оказании услуг в сфере игорного бизнеса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если имеются подозрения или информация о том, что деятельность клиента связана с исполнением государственных функций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(выплата) средств в крупном размере от игорного заведения в качестве выигрыша в азартной игре и/или по ставкам на азартные игры, пари, если имеется подозрение на осуществление сговора между работниками игорного заведения и участником азартной игры или пари, а также между участниками азартной игры,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Разовое или неоднократное пополнение и/или вывод с логина (аккаунта) букмекерской конторы денежных средств (электронных денег), в крупном размере, без фактического осуществления ставок или пари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регистрации участником более одного логина (аккаунта) на сайте букмекерской конторы на поддельные или чужие паспортные данные, с нескольких электронных почтовых ящиков, с нескольких абонентских номеров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при совершении которых участником пари или иными лицами использовано одно устройство, посредством которого осуществлен вход в несколько игровых логинов (аккаунтов)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При оказании услуг лизинга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погашение основного долга по договору лизинга клиентом, ранее допустившим просрочку исполнения обязательств, если имеющаяся информация не позволяет определить источник финансирования долга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Досрочное расторжение договора лизинга либо выкуп предмета лизинга ранее одного года со дня его передачи во временное владение и пользование лизингополучателю без основания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лизинговых платежей систематически осуществляется другим физическим или юридическим лицом, не являющимся участником лизинговой сделки (гарантом, залогодателем), аффилированным лицом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на покупку сельскохозяйственной техники в виде субсидий, в случае, если имеются подозрения о том, что действия клиента связаны с хищением государственного имущества, в том числе бюджетных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заключению договоров лизинга с аффилированными лицами, в случае, если имеются основания полагать, что действия клиента связаны с хищением имущества, в том числе бюджетных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При осуществлении деятельности микрофинансовых организаций, в том числе кредитных товариществ, ломбардов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или в скупку ювелирных изделий из драгоценных металлов и драгоценных камней без оттисков пробирных клейм или с признаками фальшивых оттисков пробирных клейм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под залог в ломбард движимого/недвижимого и (или) иного имущества, в том числе и по доверенности,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одним и тем же лицом под залог ювелирных изделий или других ценностей без последующего выкупа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обращение в ломбард лицом, состоящим в списке неоднократно привлеченных к уголовной ответственности за имущественные преступления лиц, а также наркозависимых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Систематическая сдача под залог ювелирных изделий/ценностей и иных предметов быта без последующего выкупа лицом, имеющего внешние признаки религиозности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При осуществлении скупки, купли-продажи драгоценных металлов и драгоценных камней, ювелирных изделий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приобретение физическим лицом дорогостоящих ювелирных или других бытовых изделий из драгоценных металлов и (или) драгоценных камней (однотипных изделий) и/или сертифицированных драгоценных камней за короткий промежуток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или покупка драгоценных металлов и драгоценных камней, ювелирных изделий из них по ценам, имеющим существенное отклонение от текущих рыночных цен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пробирного клейма, а также оттиска именника, экспертного заключения, акта государственного контроля, предусмотренных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драгоценных металлах и драгоценных камнях", при приобретении драгоценных металлов и драгоценных камней, ювелирных изделий из них лицом, осуществляющим розничную реализацию ювелирных изделий, у лиц, осуществляющих их производство или ввоз на территорию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При осуществлении сделок купли-продажи 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сделки с недвижимым имуществом, в том числе и за рубежом, по цене, имеющей существенное отклонение от рыночной стоимости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Многократная (три и более раз) покупка и (или) продажа физическим лицом объектов недвижимости, в том числе и за рубежом, в течение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сделки купли-продажи недвижимого имущества, являющегося государственной собственностью, приобретателем по которой выступает субъект частного предпринимательства по стоимости, имеющей существенное отличие от обычной рыночной стоимости такого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При осуществлении деятельности платежных организаций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Систематическое проведение операций с деньгами и (или) иным имуществом, в отношении которых характер, частота, сумма операции, сведения о плательщике (получателе) и иные сведения дают основания полагать, что она может быть связана с незаконным оборотом наркотических средств, психотропных веществ либо их аналогов и (или) прекурсоров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 оказании услуг почтовой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Неоднократное (два или более раза) осуществление почтовых денежных переводов одним или несколькими юридическими лицами в адрес одного или нескольких физических лиц в крупных размерах, при этом характер переводов не свойственен коммерческой деятельности юридического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операции по осуществлению почтовых денежных переводов в крупных размерах от нескольких отправителей (физических лиц) в адрес одного получателя при отсутствии явных признаков родственных связей между отправителями и 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Неоднократные (два и более раза) выплаты в течение короткого промежутка времени почтовых денежных переводов, адресованных нескольким получателям (физическим лицам), по доверенности, выданной одному лицу, при этом размер переводов не соответствует обычаям делового оборота и (или) назначению платежа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При осуществлении операций с цифровыми активами на территории Международного финансового центра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операций с адресами цифровых активов или банковскими картами, связанными с известными аферами мошенничества, вымогательством или применением программ-вымогателей, с маркетплейсами даркнета и другими незаконными веб-сайтами, с адресами, находящимися под санкциями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часто меняет свои идентификационные данные, включая адреса электронной почты, IP-адреса и финансовую информацию, либо осуществляет вход в систему предоставления услуг цифровых активов с разных IP-адресов, либо клиент неоднократно проводит операции с определенным кругом физических лиц, получая при этом значительную прибыль или убытки (что может свидетельствовать о завладении данными чужого счета и на попытку снятия остатка средств посредством торговли или о применении схемы отмывания доходов для сокрытия потоков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Структурирование операций с цифровыми активами небольшими (ниже порогового значения) суммами, проведение краткосрочных операций (в течение 24 часов), в том числе с временными интервалами, а также использование лиц,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(ПУВА) в качестве временного депозитария с последующим выводом цифровых активов на цифровые кошельки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внесению крупного первоначального депозита при установлении новых отношений с лицами, осуществляющими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(ПУВА), сумма которого не соответствует профилю клиента и/или вывод активов без дополнительных операций, либо в кратчайшие сроки после их появления на счете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клиента с несколькими видами цифровых активов, несмотря на высокие транзакционные расходы, в том числе с повышенной анонимностью, а также использование способов скрытия имен, шифровальных программ, не задокументированных устройств, изменения IP-адресов, частого изменения идентификационной информации и других приемов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нескольких счетов под разными именами с целью обхода ограничений, установленные лицами, осуществляющие деятельность по выпуску цифровых активов, организации торгов ими, а также предоставлению услуг по обмену цифровых активов на деньги, ценности и иное имущество (ПУВА) на торговлю и снятие средств, в том числе с ненадежных IP-адресов в странах или территориях, находящихся под санкциями или подозрительных IP-адресов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клиента получены с биржи цифровых активов либо направляются в работу на биржу цифровых активов, которая не зарегистрирована в стране или территории, где находится этот клиент или биржа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использует биржу цифровых активов или зарубежный сервис перевода денег или ценностей (MVTS), находящийся в государстве (на территории), которое не выполняет рекомендации Группы разработки финансовых мер борьбы с отмыванием денег (ФАТФ)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Транзакции, вовлекающие несколько цифровых активов, или, с несколькими счетами, либо в разных юрисдикциях по невыгодным, экономически нецелесообразным условиям, либо не свойственные профилю клиента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При осуществлении операций на товарных биржах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покупке/продаже биржевого/нестандартизированного товара при значительном отклонении от рыночной цены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При осуществлении операций по социальному медицинскому страхованию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денежных средств по оказанию медицинских услуг организациями, предоставляющими услуги по социальному медицинскому страхованию, в случае наличия подозрений, что такие операции направлены на легализацию (отмывание) доходов, полученных преступным путем, и финансирования терроризма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При осуществлении услуг адвоката, юридического консультанта, независимого специалиста по юридическим вопросам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выявленные в ходе предоставления юридических консультативных и адвокатских услуг, и направленные на получение максимальной выгоды на оптимизацию налоговых выплат, преднамеренное банкротство с минимальными финансовыми потерями для собственников бизнеса при этом предусматривается нарушения законодательства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адвоката, юридического консультанта, независимого специалиста по юридическим вопросам совершает операцию по:</w:t>
            </w:r>
          </w:p>
          <w:p>
            <w:pPr>
              <w:spacing w:after="20"/>
              <w:ind w:left="20"/>
              <w:jc w:val="both"/>
            </w:pPr>
            <w:r>
              <w:rPr>
                <w:rFonts w:ascii="Times New Roman"/>
                <w:b w:val="false"/>
                <w:i w:val="false"/>
                <w:color w:val="000000"/>
                <w:sz w:val="20"/>
              </w:rPr>
              <w:t>1) купле-продаже недвижимости;</w:t>
            </w:r>
          </w:p>
          <w:p>
            <w:pPr>
              <w:spacing w:after="20"/>
              <w:ind w:left="20"/>
              <w:jc w:val="both"/>
            </w:pPr>
            <w:r>
              <w:rPr>
                <w:rFonts w:ascii="Times New Roman"/>
                <w:b w:val="false"/>
                <w:i w:val="false"/>
                <w:color w:val="000000"/>
                <w:sz w:val="20"/>
              </w:rPr>
              <w:t>2) управлению деньгами, ценными бумагами или иным имуществом клиента;</w:t>
            </w:r>
          </w:p>
          <w:p>
            <w:pPr>
              <w:spacing w:after="20"/>
              <w:ind w:left="20"/>
              <w:jc w:val="both"/>
            </w:pPr>
            <w:r>
              <w:rPr>
                <w:rFonts w:ascii="Times New Roman"/>
                <w:b w:val="false"/>
                <w:i w:val="false"/>
                <w:color w:val="000000"/>
                <w:sz w:val="20"/>
              </w:rPr>
              <w:t>3) управлению банковскими счетами или счетами ценных бумаг;</w:t>
            </w:r>
          </w:p>
          <w:p>
            <w:pPr>
              <w:spacing w:after="20"/>
              <w:ind w:left="20"/>
              <w:jc w:val="both"/>
            </w:pPr>
            <w:r>
              <w:rPr>
                <w:rFonts w:ascii="Times New Roman"/>
                <w:b w:val="false"/>
                <w:i w:val="false"/>
                <w:color w:val="000000"/>
                <w:sz w:val="20"/>
              </w:rPr>
              <w:t>4) аккумулированию средств для создания, обеспечения, функционирования или управления компанией;</w:t>
            </w:r>
          </w:p>
          <w:p>
            <w:pPr>
              <w:spacing w:after="20"/>
              <w:ind w:left="20"/>
              <w:jc w:val="both"/>
            </w:pPr>
            <w:r>
              <w:rPr>
                <w:rFonts w:ascii="Times New Roman"/>
                <w:b w:val="false"/>
                <w:i w:val="false"/>
                <w:color w:val="000000"/>
                <w:sz w:val="20"/>
              </w:rPr>
              <w:t>5) созданию, купле-продаже, функционирования юридического лица или управления им, при этом данная операция имеет признаки отмывания доходов, полученных преступным путем, и финансирования терроризма</w:t>
            </w:r>
          </w:p>
        </w:tc>
      </w:tr>
    </w:tbl>
    <w:bookmarkStart w:name="z569" w:id="380"/>
    <w:p>
      <w:pPr>
        <w:spacing w:after="0"/>
        <w:ind w:left="0"/>
        <w:jc w:val="both"/>
      </w:pPr>
      <w:r>
        <w:rPr>
          <w:rFonts w:ascii="Times New Roman"/>
          <w:b w:val="false"/>
          <w:i w:val="false"/>
          <w:color w:val="000000"/>
          <w:sz w:val="28"/>
        </w:rPr>
        <w:t xml:space="preserve">
      * уточнение отсутствует в соответствии с </w:t>
      </w:r>
      <w:r>
        <w:rPr>
          <w:rFonts w:ascii="Times New Roman"/>
          <w:b w:val="false"/>
          <w:i w:val="false"/>
          <w:color w:val="000000"/>
          <w:sz w:val="28"/>
        </w:rPr>
        <w:t>пунктом 29</w:t>
      </w:r>
      <w:r>
        <w:rPr>
          <w:rFonts w:ascii="Times New Roman"/>
          <w:b w:val="false"/>
          <w:i w:val="false"/>
          <w:color w:val="000000"/>
          <w:sz w:val="28"/>
        </w:rPr>
        <w:t xml:space="preserve"> Требований к Правилам внутреннего контроля в целях противодействия легализации (отмыванию) доходов, полученных преступным путем, и финансированию терроризма для банков второго уровня, филиалов банков-нерезидентов Республики Казахстан и Национального оператора почты, утвержденных Постановлением Правления Агентства Республики Казахстан по регулированию и развитию финансового рынка от 22 марта 2020 года № 18 (зарегистрирован в Реестре государственной регистрации нормативных правовых актов под № 20160).</w:t>
      </w:r>
    </w:p>
    <w:bookmarkEnd w:id="3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